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0753C" w14:textId="77777777" w:rsidR="00271BD8" w:rsidRPr="00271BD8" w:rsidRDefault="00271BD8" w:rsidP="00271BD8">
      <w:pPr>
        <w:spacing w:before="100" w:beforeAutospacing="1" w:after="100" w:afterAutospacing="1" w:line="240" w:lineRule="auto"/>
        <w:jc w:val="center"/>
        <w:outlineLvl w:val="0"/>
        <w:rPr>
          <w:rFonts w:ascii="Times New Roman" w:eastAsia="Times New Roman" w:hAnsi="Times New Roman" w:cs="Times New Roman"/>
          <w:b/>
          <w:bCs/>
          <w:kern w:val="36"/>
          <w:sz w:val="48"/>
          <w:szCs w:val="48"/>
          <w14:ligatures w14:val="none"/>
        </w:rPr>
      </w:pPr>
      <w:r w:rsidRPr="00271BD8">
        <w:rPr>
          <w:rFonts w:ascii="Times New Roman" w:eastAsia="Times New Roman" w:hAnsi="Times New Roman" w:cs="Times New Roman"/>
          <w:b/>
          <w:bCs/>
          <w:kern w:val="36"/>
          <w:sz w:val="48"/>
          <w:szCs w:val="48"/>
          <w14:ligatures w14:val="none"/>
        </w:rPr>
        <w:t xml:space="preserve">Policy 7351: Small Creditor Ability to Repay </w:t>
      </w:r>
    </w:p>
    <w:p w14:paraId="3EFE866B" w14:textId="77777777" w:rsidR="00271BD8" w:rsidRPr="00271BD8" w:rsidRDefault="00000000" w:rsidP="00271BD8">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526488C9">
          <v:rect id="_x0000_i1025" style="width:0;height:1.5pt" o:hralign="center" o:hrstd="t" o:hrnoshade="t" o:hr="t" fillcolor="black" stroked="f"/>
        </w:pict>
      </w:r>
    </w:p>
    <w:p w14:paraId="15A9F6CB" w14:textId="421F8D32" w:rsidR="00271BD8" w:rsidRPr="00271BD8" w:rsidRDefault="00271BD8" w:rsidP="00271BD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71BD8">
        <w:rPr>
          <w:rFonts w:ascii="Times New Roman" w:eastAsia="Times New Roman" w:hAnsi="Times New Roman" w:cs="Times New Roman"/>
          <w:b/>
          <w:bCs/>
          <w:kern w:val="0"/>
          <w:sz w:val="24"/>
          <w:szCs w:val="24"/>
          <w14:ligatures w14:val="none"/>
        </w:rPr>
        <w:t xml:space="preserve">Model Policy Revised Date: </w:t>
      </w:r>
      <w:del w:id="0" w:author="Rhonda Criss" w:date="2024-01-04T11:05:00Z">
        <w:r w:rsidRPr="00271BD8" w:rsidDel="0062646F">
          <w:rPr>
            <w:rFonts w:ascii="Times New Roman" w:eastAsia="Times New Roman" w:hAnsi="Times New Roman" w:cs="Times New Roman"/>
            <w:b/>
            <w:bCs/>
            <w:kern w:val="0"/>
            <w:sz w:val="24"/>
            <w:szCs w:val="24"/>
            <w14:ligatures w14:val="none"/>
          </w:rPr>
          <w:delText>12/30/2022</w:delText>
        </w:r>
      </w:del>
      <w:ins w:id="1" w:author="Glory LeDu" w:date="2023-12-26T08:32:00Z">
        <w:del w:id="2" w:author="Rhonda Criss" w:date="2024-01-04T11:05:00Z">
          <w:r w:rsidR="00D25074" w:rsidDel="0062646F">
            <w:rPr>
              <w:rFonts w:ascii="Times New Roman" w:eastAsia="Times New Roman" w:hAnsi="Times New Roman" w:cs="Times New Roman"/>
              <w:b/>
              <w:bCs/>
              <w:kern w:val="0"/>
              <w:sz w:val="24"/>
              <w:szCs w:val="24"/>
              <w14:ligatures w14:val="none"/>
            </w:rPr>
            <w:delText>12/29/2023</w:delText>
          </w:r>
        </w:del>
      </w:ins>
      <w:ins w:id="3" w:author="Rhonda Criss" w:date="2024-01-04T11:05:00Z">
        <w:r w:rsidR="0062646F">
          <w:rPr>
            <w:rFonts w:ascii="Times New Roman" w:eastAsia="Times New Roman" w:hAnsi="Times New Roman" w:cs="Times New Roman"/>
            <w:b/>
            <w:bCs/>
            <w:kern w:val="0"/>
            <w:sz w:val="24"/>
            <w:szCs w:val="24"/>
            <w14:ligatures w14:val="none"/>
          </w:rPr>
          <w:t>01/03/2024</w:t>
        </w:r>
      </w:ins>
    </w:p>
    <w:p w14:paraId="346D8E75" w14:textId="77777777" w:rsidR="00271BD8" w:rsidRPr="00271BD8" w:rsidRDefault="00271BD8" w:rsidP="00271BD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71BD8">
        <w:rPr>
          <w:rFonts w:ascii="Times New Roman" w:eastAsia="Times New Roman" w:hAnsi="Times New Roman" w:cs="Times New Roman"/>
          <w:b/>
          <w:bCs/>
          <w:i/>
          <w:iCs/>
          <w:kern w:val="0"/>
          <w:sz w:val="24"/>
          <w:szCs w:val="24"/>
          <w14:ligatures w14:val="none"/>
        </w:rPr>
        <w:t>[Note: CU PolicyPro contains two “Ability to Repay” Policies – Policy 7350, Ability to Repay and Policy 7351, Small Creditor Ability to Repay. The credit union should use only one of these policies, based on whether the credit union meets the Small Creditor Definition.]</w:t>
      </w:r>
    </w:p>
    <w:p w14:paraId="69FEE7A2" w14:textId="77777777" w:rsidR="00271BD8" w:rsidRPr="00271BD8" w:rsidRDefault="00271BD8" w:rsidP="00271BD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71BD8">
        <w:rPr>
          <w:rFonts w:ascii="Times New Roman" w:eastAsia="Times New Roman" w:hAnsi="Times New Roman" w:cs="Times New Roman"/>
          <w:b/>
          <w:bCs/>
          <w:kern w:val="0"/>
          <w:sz w:val="24"/>
          <w:szCs w:val="24"/>
          <w14:ligatures w14:val="none"/>
        </w:rPr>
        <w:t>General Policy Statement:</w:t>
      </w:r>
    </w:p>
    <w:p w14:paraId="7309167A" w14:textId="77777777" w:rsidR="00271BD8" w:rsidRPr="00271BD8" w:rsidRDefault="00271BD8" w:rsidP="00271BD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71BD8">
        <w:rPr>
          <w:rFonts w:ascii="Times New Roman" w:eastAsia="Times New Roman" w:hAnsi="Times New Roman" w:cs="Times New Roman"/>
          <w:kern w:val="0"/>
          <w:sz w:val="24"/>
          <w:szCs w:val="24"/>
          <w14:ligatures w14:val="none"/>
        </w:rPr>
        <w:t>[[CUname]] (Credit Union) will comply with the Ability to Repay Rule published by the Consumer Financial Protection Bureau (CFPB) and the provisions of the Dodd-Frank Wall Street Reform and Consumer Protection Act. The Ability to Repay Rule requires that the Credit Union make a reasonable, good-faith determination before or when a mortgage loan is consummated that the member has a reasonable ability to repay the loan, considering such factors as the member’s income or assets and employment status. The rule permits the Credit Union to make a determination on a member’s ability to repay based on a general ability to repay test or by making one or more types of qualified mortgages. </w:t>
      </w:r>
    </w:p>
    <w:p w14:paraId="3EB0445A" w14:textId="77777777" w:rsidR="00271BD8" w:rsidRPr="00271BD8" w:rsidRDefault="00271BD8" w:rsidP="00271BD8">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71BD8">
        <w:rPr>
          <w:rFonts w:ascii="Times New Roman" w:eastAsia="Times New Roman" w:hAnsi="Times New Roman" w:cs="Times New Roman"/>
          <w:b/>
          <w:bCs/>
          <w:kern w:val="0"/>
          <w:sz w:val="24"/>
          <w:szCs w:val="24"/>
          <w14:ligatures w14:val="none"/>
        </w:rPr>
        <w:t>SMALL CREDITOR.</w:t>
      </w:r>
      <w:r w:rsidRPr="00271BD8">
        <w:rPr>
          <w:rFonts w:ascii="Times New Roman" w:eastAsia="Times New Roman" w:hAnsi="Times New Roman" w:cs="Times New Roman"/>
          <w:kern w:val="0"/>
          <w:sz w:val="24"/>
          <w:szCs w:val="24"/>
          <w14:ligatures w14:val="none"/>
        </w:rPr>
        <w:t> </w:t>
      </w:r>
      <w:r w:rsidRPr="00271BD8">
        <w:rPr>
          <w:rFonts w:ascii="Times New Roman" w:eastAsia="Times New Roman" w:hAnsi="Times New Roman" w:cs="Times New Roman"/>
          <w:kern w:val="0"/>
          <w:sz w:val="24"/>
          <w:szCs w:val="24"/>
          <w14:ligatures w14:val="none"/>
        </w:rPr>
        <w:br/>
        <w:t xml:space="preserve">  </w:t>
      </w:r>
    </w:p>
    <w:p w14:paraId="0B3AF841" w14:textId="77777777" w:rsidR="00271BD8" w:rsidRPr="00271BD8" w:rsidRDefault="00271BD8" w:rsidP="00271BD8">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71BD8">
        <w:rPr>
          <w:rFonts w:ascii="Times New Roman" w:eastAsia="Times New Roman" w:hAnsi="Times New Roman" w:cs="Times New Roman"/>
          <w:b/>
          <w:bCs/>
          <w:kern w:val="0"/>
          <w:sz w:val="24"/>
          <w:szCs w:val="24"/>
          <w14:ligatures w14:val="none"/>
        </w:rPr>
        <w:t>Small Creditor Definition</w:t>
      </w:r>
      <w:r w:rsidRPr="00271BD8">
        <w:rPr>
          <w:rFonts w:ascii="Times New Roman" w:eastAsia="Times New Roman" w:hAnsi="Times New Roman" w:cs="Times New Roman"/>
          <w:kern w:val="0"/>
          <w:sz w:val="24"/>
          <w:szCs w:val="24"/>
          <w14:ligatures w14:val="none"/>
        </w:rPr>
        <w:t>. The Credit Union qualifies as a small creditor if: </w:t>
      </w:r>
      <w:r w:rsidRPr="00271BD8">
        <w:rPr>
          <w:rFonts w:ascii="Times New Roman" w:eastAsia="Times New Roman" w:hAnsi="Times New Roman" w:cs="Times New Roman"/>
          <w:kern w:val="0"/>
          <w:sz w:val="24"/>
          <w:szCs w:val="24"/>
          <w14:ligatures w14:val="none"/>
        </w:rPr>
        <w:br/>
        <w:t xml:space="preserve">  </w:t>
      </w:r>
    </w:p>
    <w:p w14:paraId="70529AFF" w14:textId="1698677B" w:rsidR="00271BD8" w:rsidRPr="00271BD8" w:rsidRDefault="00271BD8" w:rsidP="00271BD8">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71BD8">
        <w:rPr>
          <w:rFonts w:ascii="Times New Roman" w:eastAsia="Times New Roman" w:hAnsi="Times New Roman" w:cs="Times New Roman"/>
          <w:kern w:val="0"/>
          <w:sz w:val="24"/>
          <w:szCs w:val="24"/>
          <w14:ligatures w14:val="none"/>
        </w:rPr>
        <w:t>The Credit Union and its affiliates had assets below $</w:t>
      </w:r>
      <w:ins w:id="4" w:author="Glory LeDu" w:date="2023-12-26T08:39:00Z">
        <w:r w:rsidR="00A507F3">
          <w:rPr>
            <w:rFonts w:ascii="Times New Roman" w:eastAsia="Times New Roman" w:hAnsi="Times New Roman" w:cs="Times New Roman"/>
            <w:kern w:val="0"/>
            <w:sz w:val="24"/>
            <w:szCs w:val="24"/>
            <w14:ligatures w14:val="none"/>
          </w:rPr>
          <w:t>2.640</w:t>
        </w:r>
      </w:ins>
      <w:del w:id="5" w:author="Glory LeDu" w:date="2023-12-26T08:39:00Z">
        <w:r w:rsidRPr="00271BD8" w:rsidDel="00A507F3">
          <w:rPr>
            <w:rFonts w:ascii="Times New Roman" w:eastAsia="Times New Roman" w:hAnsi="Times New Roman" w:cs="Times New Roman"/>
            <w:kern w:val="0"/>
            <w:sz w:val="24"/>
            <w:szCs w:val="24"/>
            <w14:ligatures w14:val="none"/>
          </w:rPr>
          <w:delText>2.537</w:delText>
        </w:r>
      </w:del>
      <w:r w:rsidRPr="00271BD8">
        <w:rPr>
          <w:rFonts w:ascii="Times New Roman" w:eastAsia="Times New Roman" w:hAnsi="Times New Roman" w:cs="Times New Roman"/>
          <w:kern w:val="0"/>
          <w:sz w:val="24"/>
          <w:szCs w:val="24"/>
          <w14:ligatures w14:val="none"/>
        </w:rPr>
        <w:t xml:space="preserve"> billion (adjusted annually for inflation by the CFPB each year) at the end of the last calendar year; </w:t>
      </w:r>
      <w:r w:rsidRPr="00271BD8">
        <w:rPr>
          <w:rFonts w:ascii="Times New Roman" w:eastAsia="Times New Roman" w:hAnsi="Times New Roman" w:cs="Times New Roman"/>
          <w:b/>
          <w:bCs/>
          <w:kern w:val="0"/>
          <w:sz w:val="24"/>
          <w:szCs w:val="24"/>
          <w14:ligatures w14:val="none"/>
        </w:rPr>
        <w:t>AND</w:t>
      </w:r>
      <w:r w:rsidRPr="00271BD8">
        <w:rPr>
          <w:rFonts w:ascii="Times New Roman" w:eastAsia="Times New Roman" w:hAnsi="Times New Roman" w:cs="Times New Roman"/>
          <w:b/>
          <w:bCs/>
          <w:kern w:val="0"/>
          <w:sz w:val="24"/>
          <w:szCs w:val="24"/>
          <w14:ligatures w14:val="none"/>
        </w:rPr>
        <w:br/>
        <w:t> </w:t>
      </w:r>
    </w:p>
    <w:p w14:paraId="2C110A1F" w14:textId="77777777" w:rsidR="00271BD8" w:rsidRPr="00271BD8" w:rsidRDefault="00271BD8" w:rsidP="00271BD8">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71BD8">
        <w:rPr>
          <w:rFonts w:ascii="Times New Roman" w:eastAsia="Times New Roman" w:hAnsi="Times New Roman" w:cs="Times New Roman"/>
          <w:kern w:val="0"/>
          <w:sz w:val="24"/>
          <w:szCs w:val="24"/>
          <w14:ligatures w14:val="none"/>
        </w:rPr>
        <w:t>The Credit Union extended no more than 2,000 closed-end covered residential mortgage transactions secured by first-lien that were sold, assigned or otherwise transferred to another person (non-portfolio loans).</w:t>
      </w:r>
      <w:r w:rsidRPr="00271BD8">
        <w:rPr>
          <w:rFonts w:ascii="Times New Roman" w:eastAsia="Times New Roman" w:hAnsi="Times New Roman" w:cs="Times New Roman"/>
          <w:kern w:val="0"/>
          <w:sz w:val="24"/>
          <w:szCs w:val="24"/>
          <w14:ligatures w14:val="none"/>
        </w:rPr>
        <w:br/>
        <w:t> </w:t>
      </w:r>
      <w:r w:rsidRPr="00271BD8">
        <w:rPr>
          <w:rFonts w:ascii="Times New Roman" w:eastAsia="Times New Roman" w:hAnsi="Times New Roman" w:cs="Times New Roman"/>
          <w:b/>
          <w:bCs/>
          <w:kern w:val="0"/>
          <w:sz w:val="24"/>
          <w:szCs w:val="24"/>
          <w14:ligatures w14:val="none"/>
        </w:rPr>
        <w:t xml:space="preserve"> </w:t>
      </w:r>
    </w:p>
    <w:p w14:paraId="24BE06E1" w14:textId="77777777" w:rsidR="00271BD8" w:rsidRPr="00271BD8" w:rsidRDefault="00271BD8" w:rsidP="00271BD8">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71BD8">
        <w:rPr>
          <w:rFonts w:ascii="Times New Roman" w:eastAsia="Times New Roman" w:hAnsi="Times New Roman" w:cs="Times New Roman"/>
          <w:b/>
          <w:bCs/>
          <w:kern w:val="0"/>
          <w:sz w:val="24"/>
          <w:szCs w:val="24"/>
          <w14:ligatures w14:val="none"/>
        </w:rPr>
        <w:t>COVERED TRANSACTIONS.</w:t>
      </w:r>
      <w:r w:rsidRPr="00271BD8">
        <w:rPr>
          <w:rFonts w:ascii="Times New Roman" w:eastAsia="Times New Roman" w:hAnsi="Times New Roman" w:cs="Times New Roman"/>
          <w:kern w:val="0"/>
          <w:sz w:val="24"/>
          <w:szCs w:val="24"/>
          <w14:ligatures w14:val="none"/>
        </w:rPr>
        <w:t> </w:t>
      </w:r>
      <w:r w:rsidRPr="00271BD8">
        <w:rPr>
          <w:rFonts w:ascii="Times New Roman" w:eastAsia="Times New Roman" w:hAnsi="Times New Roman" w:cs="Times New Roman"/>
          <w:kern w:val="0"/>
          <w:sz w:val="24"/>
          <w:szCs w:val="24"/>
          <w14:ligatures w14:val="none"/>
        </w:rPr>
        <w:br/>
        <w:t xml:space="preserve">  </w:t>
      </w:r>
    </w:p>
    <w:p w14:paraId="291AA162" w14:textId="77777777" w:rsidR="00271BD8" w:rsidRPr="00271BD8" w:rsidRDefault="00271BD8" w:rsidP="00271BD8">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71BD8">
        <w:rPr>
          <w:rFonts w:ascii="Times New Roman" w:eastAsia="Times New Roman" w:hAnsi="Times New Roman" w:cs="Times New Roman"/>
          <w:b/>
          <w:bCs/>
          <w:kern w:val="0"/>
          <w:sz w:val="24"/>
          <w:szCs w:val="24"/>
          <w14:ligatures w14:val="none"/>
        </w:rPr>
        <w:t>Determination</w:t>
      </w:r>
      <w:r w:rsidRPr="00271BD8">
        <w:rPr>
          <w:rFonts w:ascii="Times New Roman" w:eastAsia="Times New Roman" w:hAnsi="Times New Roman" w:cs="Times New Roman"/>
          <w:kern w:val="0"/>
          <w:sz w:val="24"/>
          <w:szCs w:val="24"/>
          <w14:ligatures w14:val="none"/>
        </w:rPr>
        <w:t>. The Credit Union will determine if a mortgage loan transaction is a Covered Transaction according to the Ability to Repay rule. </w:t>
      </w:r>
      <w:r w:rsidRPr="00271BD8">
        <w:rPr>
          <w:rFonts w:ascii="Times New Roman" w:eastAsia="Times New Roman" w:hAnsi="Times New Roman" w:cs="Times New Roman"/>
          <w:kern w:val="0"/>
          <w:sz w:val="24"/>
          <w:szCs w:val="24"/>
          <w14:ligatures w14:val="none"/>
        </w:rPr>
        <w:br/>
        <w:t> </w:t>
      </w:r>
    </w:p>
    <w:p w14:paraId="7DADF68D" w14:textId="77777777" w:rsidR="00271BD8" w:rsidRPr="00271BD8" w:rsidRDefault="00271BD8" w:rsidP="00271BD8">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71BD8">
        <w:rPr>
          <w:rFonts w:ascii="Times New Roman" w:eastAsia="Times New Roman" w:hAnsi="Times New Roman" w:cs="Times New Roman"/>
          <w:b/>
          <w:bCs/>
          <w:kern w:val="0"/>
          <w:sz w:val="24"/>
          <w:szCs w:val="24"/>
          <w14:ligatures w14:val="none"/>
        </w:rPr>
        <w:t>Covered Transaction</w:t>
      </w:r>
      <w:r w:rsidRPr="00271BD8">
        <w:rPr>
          <w:rFonts w:ascii="Times New Roman" w:eastAsia="Times New Roman" w:hAnsi="Times New Roman" w:cs="Times New Roman"/>
          <w:kern w:val="0"/>
          <w:sz w:val="24"/>
          <w:szCs w:val="24"/>
          <w14:ligatures w14:val="none"/>
        </w:rPr>
        <w:t>. A Covered Transaction is defined as a closed end consumer credit transaction that is secured by a dwelling, other than: </w:t>
      </w:r>
      <w:r w:rsidRPr="00271BD8">
        <w:rPr>
          <w:rFonts w:ascii="Times New Roman" w:eastAsia="Times New Roman" w:hAnsi="Times New Roman" w:cs="Times New Roman"/>
          <w:kern w:val="0"/>
          <w:sz w:val="24"/>
          <w:szCs w:val="24"/>
          <w14:ligatures w14:val="none"/>
        </w:rPr>
        <w:br/>
        <w:t xml:space="preserve">  </w:t>
      </w:r>
    </w:p>
    <w:p w14:paraId="15D88A25" w14:textId="77777777" w:rsidR="00271BD8" w:rsidRPr="00271BD8" w:rsidRDefault="00271BD8" w:rsidP="00271BD8">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71BD8">
        <w:rPr>
          <w:rFonts w:ascii="Times New Roman" w:eastAsia="Times New Roman" w:hAnsi="Times New Roman" w:cs="Times New Roman"/>
          <w:kern w:val="0"/>
          <w:sz w:val="24"/>
          <w:szCs w:val="24"/>
          <w14:ligatures w14:val="none"/>
        </w:rPr>
        <w:t>A mortgage loan on a timeshare;</w:t>
      </w:r>
      <w:r w:rsidRPr="00271BD8">
        <w:rPr>
          <w:rFonts w:ascii="Times New Roman" w:eastAsia="Times New Roman" w:hAnsi="Times New Roman" w:cs="Times New Roman"/>
          <w:kern w:val="0"/>
          <w:sz w:val="24"/>
          <w:szCs w:val="24"/>
          <w14:ligatures w14:val="none"/>
        </w:rPr>
        <w:br/>
        <w:t> </w:t>
      </w:r>
    </w:p>
    <w:p w14:paraId="2F3857ED" w14:textId="77777777" w:rsidR="00271BD8" w:rsidRPr="00271BD8" w:rsidRDefault="00271BD8" w:rsidP="00271BD8">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71BD8">
        <w:rPr>
          <w:rFonts w:ascii="Times New Roman" w:eastAsia="Times New Roman" w:hAnsi="Times New Roman" w:cs="Times New Roman"/>
          <w:kern w:val="0"/>
          <w:sz w:val="24"/>
          <w:szCs w:val="24"/>
          <w14:ligatures w14:val="none"/>
        </w:rPr>
        <w:t>A reverse mortgage;</w:t>
      </w:r>
      <w:r w:rsidRPr="00271BD8">
        <w:rPr>
          <w:rFonts w:ascii="Times New Roman" w:eastAsia="Times New Roman" w:hAnsi="Times New Roman" w:cs="Times New Roman"/>
          <w:kern w:val="0"/>
          <w:sz w:val="24"/>
          <w:szCs w:val="24"/>
          <w14:ligatures w14:val="none"/>
        </w:rPr>
        <w:br/>
        <w:t> </w:t>
      </w:r>
    </w:p>
    <w:p w14:paraId="1F91F890" w14:textId="77777777" w:rsidR="00271BD8" w:rsidRPr="00271BD8" w:rsidRDefault="00271BD8" w:rsidP="00271BD8">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71BD8">
        <w:rPr>
          <w:rFonts w:ascii="Times New Roman" w:eastAsia="Times New Roman" w:hAnsi="Times New Roman" w:cs="Times New Roman"/>
          <w:kern w:val="0"/>
          <w:sz w:val="24"/>
          <w:szCs w:val="24"/>
          <w14:ligatures w14:val="none"/>
        </w:rPr>
        <w:lastRenderedPageBreak/>
        <w:t>A temporary bridge loan with a term of 12 months or less;</w:t>
      </w:r>
      <w:r w:rsidRPr="00271BD8">
        <w:rPr>
          <w:rFonts w:ascii="Times New Roman" w:eastAsia="Times New Roman" w:hAnsi="Times New Roman" w:cs="Times New Roman"/>
          <w:kern w:val="0"/>
          <w:sz w:val="24"/>
          <w:szCs w:val="24"/>
          <w14:ligatures w14:val="none"/>
        </w:rPr>
        <w:br/>
        <w:t> </w:t>
      </w:r>
    </w:p>
    <w:p w14:paraId="3DF98182" w14:textId="77777777" w:rsidR="00271BD8" w:rsidRPr="00271BD8" w:rsidRDefault="00271BD8" w:rsidP="00271BD8">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71BD8">
        <w:rPr>
          <w:rFonts w:ascii="Times New Roman" w:eastAsia="Times New Roman" w:hAnsi="Times New Roman" w:cs="Times New Roman"/>
          <w:kern w:val="0"/>
          <w:sz w:val="24"/>
          <w:szCs w:val="24"/>
          <w14:ligatures w14:val="none"/>
        </w:rPr>
        <w:t>A construction loan with a term of 12 months or less;</w:t>
      </w:r>
      <w:r w:rsidRPr="00271BD8">
        <w:rPr>
          <w:rFonts w:ascii="Times New Roman" w:eastAsia="Times New Roman" w:hAnsi="Times New Roman" w:cs="Times New Roman"/>
          <w:kern w:val="0"/>
          <w:sz w:val="24"/>
          <w:szCs w:val="24"/>
          <w14:ligatures w14:val="none"/>
        </w:rPr>
        <w:br/>
        <w:t> </w:t>
      </w:r>
    </w:p>
    <w:p w14:paraId="27EA1FDC" w14:textId="77777777" w:rsidR="00271BD8" w:rsidRPr="00271BD8" w:rsidRDefault="00271BD8" w:rsidP="00271BD8">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71BD8">
        <w:rPr>
          <w:rFonts w:ascii="Times New Roman" w:eastAsia="Times New Roman" w:hAnsi="Times New Roman" w:cs="Times New Roman"/>
          <w:kern w:val="0"/>
          <w:sz w:val="24"/>
          <w:szCs w:val="24"/>
          <w14:ligatures w14:val="none"/>
        </w:rPr>
        <w:t>An extension of credit made through a program administered by a Housing Finance Agency;</w:t>
      </w:r>
      <w:r w:rsidRPr="00271BD8">
        <w:rPr>
          <w:rFonts w:ascii="Times New Roman" w:eastAsia="Times New Roman" w:hAnsi="Times New Roman" w:cs="Times New Roman"/>
          <w:kern w:val="0"/>
          <w:sz w:val="24"/>
          <w:szCs w:val="24"/>
          <w14:ligatures w14:val="none"/>
        </w:rPr>
        <w:br/>
        <w:t> </w:t>
      </w:r>
    </w:p>
    <w:p w14:paraId="5BD50746" w14:textId="77777777" w:rsidR="00271BD8" w:rsidRPr="00271BD8" w:rsidRDefault="00271BD8" w:rsidP="00271BD8">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71BD8">
        <w:rPr>
          <w:rFonts w:ascii="Times New Roman" w:eastAsia="Times New Roman" w:hAnsi="Times New Roman" w:cs="Times New Roman"/>
          <w:kern w:val="0"/>
          <w:sz w:val="24"/>
          <w:szCs w:val="24"/>
          <w14:ligatures w14:val="none"/>
        </w:rPr>
        <w:t>An extension of credit made through a program authorized by sections 101 and 109 of the Emergency Economic Stabilization Act of 2008; or</w:t>
      </w:r>
      <w:r w:rsidRPr="00271BD8">
        <w:rPr>
          <w:rFonts w:ascii="Times New Roman" w:eastAsia="Times New Roman" w:hAnsi="Times New Roman" w:cs="Times New Roman"/>
          <w:kern w:val="0"/>
          <w:sz w:val="24"/>
          <w:szCs w:val="24"/>
          <w14:ligatures w14:val="none"/>
        </w:rPr>
        <w:br/>
        <w:t> </w:t>
      </w:r>
    </w:p>
    <w:p w14:paraId="1684E5CB" w14:textId="77777777" w:rsidR="00271BD8" w:rsidRPr="00271BD8" w:rsidRDefault="00271BD8" w:rsidP="00271BD8">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71BD8">
        <w:rPr>
          <w:rFonts w:ascii="Times New Roman" w:eastAsia="Times New Roman" w:hAnsi="Times New Roman" w:cs="Times New Roman"/>
          <w:kern w:val="0"/>
          <w:sz w:val="24"/>
          <w:szCs w:val="24"/>
          <w14:ligatures w14:val="none"/>
        </w:rPr>
        <w:t>A modification of an existing covered loan transaction, as long as the modification is not a refinance. </w:t>
      </w:r>
      <w:r w:rsidRPr="00271BD8">
        <w:rPr>
          <w:rFonts w:ascii="Times New Roman" w:eastAsia="Times New Roman" w:hAnsi="Times New Roman" w:cs="Times New Roman"/>
          <w:kern w:val="0"/>
          <w:sz w:val="24"/>
          <w:szCs w:val="24"/>
          <w14:ligatures w14:val="none"/>
        </w:rPr>
        <w:br/>
        <w:t> </w:t>
      </w:r>
    </w:p>
    <w:p w14:paraId="03705CAA" w14:textId="77777777" w:rsidR="00271BD8" w:rsidRPr="00271BD8" w:rsidRDefault="00271BD8" w:rsidP="00271BD8">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71BD8">
        <w:rPr>
          <w:rFonts w:ascii="Times New Roman" w:eastAsia="Times New Roman" w:hAnsi="Times New Roman" w:cs="Times New Roman"/>
          <w:b/>
          <w:bCs/>
          <w:kern w:val="0"/>
          <w:sz w:val="24"/>
          <w:szCs w:val="24"/>
          <w14:ligatures w14:val="none"/>
        </w:rPr>
        <w:t>Determination.</w:t>
      </w:r>
      <w:r w:rsidRPr="00271BD8">
        <w:rPr>
          <w:rFonts w:ascii="Times New Roman" w:eastAsia="Times New Roman" w:hAnsi="Times New Roman" w:cs="Times New Roman"/>
          <w:kern w:val="0"/>
          <w:sz w:val="24"/>
          <w:szCs w:val="24"/>
          <w14:ligatures w14:val="none"/>
        </w:rPr>
        <w:t xml:space="preserve"> If the transaction is a Covered Transaction the Credit Union will determine a member’s ability to repay the loan based on the requirements of this policy. </w:t>
      </w:r>
      <w:r w:rsidRPr="00271BD8">
        <w:rPr>
          <w:rFonts w:ascii="Times New Roman" w:eastAsia="Times New Roman" w:hAnsi="Times New Roman" w:cs="Times New Roman"/>
          <w:kern w:val="0"/>
          <w:sz w:val="24"/>
          <w:szCs w:val="24"/>
          <w14:ligatures w14:val="none"/>
        </w:rPr>
        <w:br/>
        <w:t> </w:t>
      </w:r>
    </w:p>
    <w:p w14:paraId="089F96EA" w14:textId="77777777" w:rsidR="00271BD8" w:rsidRPr="00271BD8" w:rsidRDefault="00271BD8" w:rsidP="00271BD8">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71BD8">
        <w:rPr>
          <w:rFonts w:ascii="Times New Roman" w:eastAsia="Times New Roman" w:hAnsi="Times New Roman" w:cs="Times New Roman"/>
          <w:b/>
          <w:bCs/>
          <w:kern w:val="0"/>
          <w:sz w:val="24"/>
          <w:szCs w:val="24"/>
          <w14:ligatures w14:val="none"/>
        </w:rPr>
        <w:t>Exemption.</w:t>
      </w:r>
      <w:r w:rsidRPr="00271BD8">
        <w:rPr>
          <w:rFonts w:ascii="Times New Roman" w:eastAsia="Times New Roman" w:hAnsi="Times New Roman" w:cs="Times New Roman"/>
          <w:kern w:val="0"/>
          <w:sz w:val="24"/>
          <w:szCs w:val="24"/>
          <w14:ligatures w14:val="none"/>
        </w:rPr>
        <w:t xml:space="preserve"> If the transaction is not a Covered Transaction it is exempt from the Ability to Repay Rule and the Credit Union will use the underwriting policies, procedures and standards that apply to that type of transaction. </w:t>
      </w:r>
      <w:r w:rsidRPr="00271BD8">
        <w:rPr>
          <w:rFonts w:ascii="Times New Roman" w:eastAsia="Times New Roman" w:hAnsi="Times New Roman" w:cs="Times New Roman"/>
          <w:kern w:val="0"/>
          <w:sz w:val="24"/>
          <w:szCs w:val="24"/>
          <w14:ligatures w14:val="none"/>
        </w:rPr>
        <w:br/>
        <w:t> </w:t>
      </w:r>
    </w:p>
    <w:p w14:paraId="6D6D487A" w14:textId="77777777" w:rsidR="00271BD8" w:rsidRPr="00271BD8" w:rsidRDefault="00271BD8" w:rsidP="00271BD8">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71BD8">
        <w:rPr>
          <w:rFonts w:ascii="Times New Roman" w:eastAsia="Times New Roman" w:hAnsi="Times New Roman" w:cs="Times New Roman"/>
          <w:b/>
          <w:bCs/>
          <w:kern w:val="0"/>
          <w:sz w:val="24"/>
          <w:szCs w:val="24"/>
          <w14:ligatures w14:val="none"/>
        </w:rPr>
        <w:t>ABILITY TO REPAY STANDARD.</w:t>
      </w:r>
      <w:r w:rsidRPr="00271BD8">
        <w:rPr>
          <w:rFonts w:ascii="Times New Roman" w:eastAsia="Times New Roman" w:hAnsi="Times New Roman" w:cs="Times New Roman"/>
          <w:kern w:val="0"/>
          <w:sz w:val="24"/>
          <w:szCs w:val="24"/>
          <w14:ligatures w14:val="none"/>
        </w:rPr>
        <w:br/>
      </w:r>
      <w:r w:rsidRPr="00271BD8">
        <w:rPr>
          <w:rFonts w:ascii="Times New Roman" w:eastAsia="Times New Roman" w:hAnsi="Times New Roman" w:cs="Times New Roman"/>
          <w:b/>
          <w:bCs/>
          <w:kern w:val="0"/>
          <w:sz w:val="24"/>
          <w:szCs w:val="24"/>
          <w14:ligatures w14:val="none"/>
        </w:rPr>
        <w:t> </w:t>
      </w:r>
      <w:r w:rsidRPr="00271BD8">
        <w:rPr>
          <w:rFonts w:ascii="Times New Roman" w:eastAsia="Times New Roman" w:hAnsi="Times New Roman" w:cs="Times New Roman"/>
          <w:kern w:val="0"/>
          <w:sz w:val="24"/>
          <w:szCs w:val="24"/>
          <w14:ligatures w14:val="none"/>
        </w:rPr>
        <w:t xml:space="preserve"> </w:t>
      </w:r>
    </w:p>
    <w:p w14:paraId="14825660" w14:textId="77777777" w:rsidR="00271BD8" w:rsidRPr="00271BD8" w:rsidRDefault="00271BD8" w:rsidP="00271BD8">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71BD8">
        <w:rPr>
          <w:rFonts w:ascii="Times New Roman" w:eastAsia="Times New Roman" w:hAnsi="Times New Roman" w:cs="Times New Roman"/>
          <w:b/>
          <w:bCs/>
          <w:kern w:val="0"/>
          <w:sz w:val="24"/>
          <w:szCs w:val="24"/>
          <w14:ligatures w14:val="none"/>
        </w:rPr>
        <w:t>Good Faith Determination. </w:t>
      </w:r>
      <w:r w:rsidRPr="00271BD8">
        <w:rPr>
          <w:rFonts w:ascii="Times New Roman" w:eastAsia="Times New Roman" w:hAnsi="Times New Roman" w:cs="Times New Roman"/>
          <w:kern w:val="0"/>
          <w:sz w:val="24"/>
          <w:szCs w:val="24"/>
          <w14:ligatures w14:val="none"/>
        </w:rPr>
        <w:t>The Credit Union must make a reasonable, good-faith determination before or when a covered mortgage loan is consummated that the member has a reasonable ability to repay the loan. </w:t>
      </w:r>
      <w:r w:rsidRPr="00271BD8">
        <w:rPr>
          <w:rFonts w:ascii="Times New Roman" w:eastAsia="Times New Roman" w:hAnsi="Times New Roman" w:cs="Times New Roman"/>
          <w:kern w:val="0"/>
          <w:sz w:val="24"/>
          <w:szCs w:val="24"/>
          <w14:ligatures w14:val="none"/>
        </w:rPr>
        <w:br/>
        <w:t> </w:t>
      </w:r>
    </w:p>
    <w:p w14:paraId="673863A2" w14:textId="77777777" w:rsidR="00271BD8" w:rsidRPr="00271BD8" w:rsidRDefault="00271BD8" w:rsidP="00271BD8">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71BD8">
        <w:rPr>
          <w:rFonts w:ascii="Times New Roman" w:eastAsia="Times New Roman" w:hAnsi="Times New Roman" w:cs="Times New Roman"/>
          <w:b/>
          <w:bCs/>
          <w:kern w:val="0"/>
          <w:sz w:val="24"/>
          <w:szCs w:val="24"/>
          <w14:ligatures w14:val="none"/>
        </w:rPr>
        <w:t>Eight Underwriting Factors. </w:t>
      </w:r>
      <w:r w:rsidRPr="00271BD8">
        <w:rPr>
          <w:rFonts w:ascii="Times New Roman" w:eastAsia="Times New Roman" w:hAnsi="Times New Roman" w:cs="Times New Roman"/>
          <w:kern w:val="0"/>
          <w:sz w:val="24"/>
          <w:szCs w:val="24"/>
          <w14:ligatures w14:val="none"/>
        </w:rPr>
        <w:t>A reasonable, good-faith Ability to Repay evaluation must include eight ATR underwriting factors including: </w:t>
      </w:r>
      <w:r w:rsidRPr="00271BD8">
        <w:rPr>
          <w:rFonts w:ascii="Times New Roman" w:eastAsia="Times New Roman" w:hAnsi="Times New Roman" w:cs="Times New Roman"/>
          <w:kern w:val="0"/>
          <w:sz w:val="24"/>
          <w:szCs w:val="24"/>
          <w14:ligatures w14:val="none"/>
        </w:rPr>
        <w:br/>
        <w:t xml:space="preserve">  </w:t>
      </w:r>
    </w:p>
    <w:p w14:paraId="795337FB" w14:textId="77777777" w:rsidR="00271BD8" w:rsidRPr="00271BD8" w:rsidRDefault="00271BD8" w:rsidP="00271BD8">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71BD8">
        <w:rPr>
          <w:rFonts w:ascii="Times New Roman" w:eastAsia="Times New Roman" w:hAnsi="Times New Roman" w:cs="Times New Roman"/>
          <w:kern w:val="0"/>
          <w:sz w:val="24"/>
          <w:szCs w:val="24"/>
          <w14:ligatures w14:val="none"/>
        </w:rPr>
        <w:t>Current or reasonably expected income or assets that the member relies on to repay the loan (other than the value of the property that secures the loan);</w:t>
      </w:r>
      <w:r w:rsidRPr="00271BD8">
        <w:rPr>
          <w:rFonts w:ascii="Times New Roman" w:eastAsia="Times New Roman" w:hAnsi="Times New Roman" w:cs="Times New Roman"/>
          <w:kern w:val="0"/>
          <w:sz w:val="24"/>
          <w:szCs w:val="24"/>
          <w14:ligatures w14:val="none"/>
        </w:rPr>
        <w:br/>
        <w:t> </w:t>
      </w:r>
    </w:p>
    <w:p w14:paraId="08979B3D" w14:textId="77777777" w:rsidR="00271BD8" w:rsidRPr="00271BD8" w:rsidRDefault="00271BD8" w:rsidP="00271BD8">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71BD8">
        <w:rPr>
          <w:rFonts w:ascii="Times New Roman" w:eastAsia="Times New Roman" w:hAnsi="Times New Roman" w:cs="Times New Roman"/>
          <w:kern w:val="0"/>
          <w:sz w:val="24"/>
          <w:szCs w:val="24"/>
          <w14:ligatures w14:val="none"/>
        </w:rPr>
        <w:t>Current employment status;</w:t>
      </w:r>
      <w:r w:rsidRPr="00271BD8">
        <w:rPr>
          <w:rFonts w:ascii="Times New Roman" w:eastAsia="Times New Roman" w:hAnsi="Times New Roman" w:cs="Times New Roman"/>
          <w:kern w:val="0"/>
          <w:sz w:val="24"/>
          <w:szCs w:val="24"/>
          <w14:ligatures w14:val="none"/>
        </w:rPr>
        <w:br/>
        <w:t> </w:t>
      </w:r>
    </w:p>
    <w:p w14:paraId="3B2B1ACC" w14:textId="77777777" w:rsidR="00271BD8" w:rsidRPr="00271BD8" w:rsidRDefault="00271BD8" w:rsidP="00271BD8">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71BD8">
        <w:rPr>
          <w:rFonts w:ascii="Times New Roman" w:eastAsia="Times New Roman" w:hAnsi="Times New Roman" w:cs="Times New Roman"/>
          <w:kern w:val="0"/>
          <w:sz w:val="24"/>
          <w:szCs w:val="24"/>
          <w14:ligatures w14:val="none"/>
        </w:rPr>
        <w:t>Monthly mortgage payment of the loan under consideration;</w:t>
      </w:r>
      <w:r w:rsidRPr="00271BD8">
        <w:rPr>
          <w:rFonts w:ascii="Times New Roman" w:eastAsia="Times New Roman" w:hAnsi="Times New Roman" w:cs="Times New Roman"/>
          <w:kern w:val="0"/>
          <w:sz w:val="24"/>
          <w:szCs w:val="24"/>
          <w14:ligatures w14:val="none"/>
        </w:rPr>
        <w:br/>
        <w:t> </w:t>
      </w:r>
    </w:p>
    <w:p w14:paraId="7FAFE151" w14:textId="77777777" w:rsidR="00271BD8" w:rsidRPr="00271BD8" w:rsidRDefault="00271BD8" w:rsidP="00271BD8">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71BD8">
        <w:rPr>
          <w:rFonts w:ascii="Times New Roman" w:eastAsia="Times New Roman" w:hAnsi="Times New Roman" w:cs="Times New Roman"/>
          <w:kern w:val="0"/>
          <w:sz w:val="24"/>
          <w:szCs w:val="24"/>
          <w14:ligatures w14:val="none"/>
        </w:rPr>
        <w:t>Monthly payment on other simultaneous loans secured by the same property;</w:t>
      </w:r>
      <w:r w:rsidRPr="00271BD8">
        <w:rPr>
          <w:rFonts w:ascii="Times New Roman" w:eastAsia="Times New Roman" w:hAnsi="Times New Roman" w:cs="Times New Roman"/>
          <w:kern w:val="0"/>
          <w:sz w:val="24"/>
          <w:szCs w:val="24"/>
          <w14:ligatures w14:val="none"/>
        </w:rPr>
        <w:br/>
        <w:t> </w:t>
      </w:r>
    </w:p>
    <w:p w14:paraId="1963DF22" w14:textId="77777777" w:rsidR="00271BD8" w:rsidRPr="00271BD8" w:rsidRDefault="00271BD8" w:rsidP="00271BD8">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71BD8">
        <w:rPr>
          <w:rFonts w:ascii="Times New Roman" w:eastAsia="Times New Roman" w:hAnsi="Times New Roman" w:cs="Times New Roman"/>
          <w:kern w:val="0"/>
          <w:sz w:val="24"/>
          <w:szCs w:val="24"/>
          <w14:ligatures w14:val="none"/>
        </w:rPr>
        <w:t>Monthly payments for mortgage related obligations that could include (but is not limited to) property taxes, insurance, and homeowners' association fees;</w:t>
      </w:r>
      <w:r w:rsidRPr="00271BD8">
        <w:rPr>
          <w:rFonts w:ascii="Times New Roman" w:eastAsia="Times New Roman" w:hAnsi="Times New Roman" w:cs="Times New Roman"/>
          <w:kern w:val="0"/>
          <w:sz w:val="24"/>
          <w:szCs w:val="24"/>
          <w14:ligatures w14:val="none"/>
        </w:rPr>
        <w:br/>
        <w:t> </w:t>
      </w:r>
    </w:p>
    <w:p w14:paraId="2773D4D3" w14:textId="77777777" w:rsidR="00271BD8" w:rsidRPr="00271BD8" w:rsidRDefault="00271BD8" w:rsidP="00271BD8">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71BD8">
        <w:rPr>
          <w:rFonts w:ascii="Times New Roman" w:eastAsia="Times New Roman" w:hAnsi="Times New Roman" w:cs="Times New Roman"/>
          <w:kern w:val="0"/>
          <w:sz w:val="24"/>
          <w:szCs w:val="24"/>
          <w14:ligatures w14:val="none"/>
        </w:rPr>
        <w:lastRenderedPageBreak/>
        <w:t>Debts, alimony, and/or child support obligations;</w:t>
      </w:r>
      <w:r w:rsidRPr="00271BD8">
        <w:rPr>
          <w:rFonts w:ascii="Times New Roman" w:eastAsia="Times New Roman" w:hAnsi="Times New Roman" w:cs="Times New Roman"/>
          <w:kern w:val="0"/>
          <w:sz w:val="24"/>
          <w:szCs w:val="24"/>
          <w14:ligatures w14:val="none"/>
        </w:rPr>
        <w:br/>
        <w:t> </w:t>
      </w:r>
    </w:p>
    <w:p w14:paraId="21B86258" w14:textId="77777777" w:rsidR="00271BD8" w:rsidRPr="00271BD8" w:rsidRDefault="00271BD8" w:rsidP="00271BD8">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71BD8">
        <w:rPr>
          <w:rFonts w:ascii="Times New Roman" w:eastAsia="Times New Roman" w:hAnsi="Times New Roman" w:cs="Times New Roman"/>
          <w:kern w:val="0"/>
          <w:sz w:val="24"/>
          <w:szCs w:val="24"/>
          <w14:ligatures w14:val="none"/>
        </w:rPr>
        <w:t xml:space="preserve">Monthly debt-to-income ratio and/or monthly residual income, calculated using the total of all of the mortgage and non-mortgage obligations listed in factors i. through vi. above, as a ratio of gross monthly income; </w:t>
      </w:r>
      <w:r w:rsidRPr="00271BD8">
        <w:rPr>
          <w:rFonts w:ascii="Times New Roman" w:eastAsia="Times New Roman" w:hAnsi="Times New Roman" w:cs="Times New Roman"/>
          <w:b/>
          <w:bCs/>
          <w:kern w:val="0"/>
          <w:sz w:val="24"/>
          <w:szCs w:val="24"/>
          <w14:ligatures w14:val="none"/>
        </w:rPr>
        <w:t>AND </w:t>
      </w:r>
      <w:r w:rsidRPr="00271BD8">
        <w:rPr>
          <w:rFonts w:ascii="Times New Roman" w:eastAsia="Times New Roman" w:hAnsi="Times New Roman" w:cs="Times New Roman"/>
          <w:b/>
          <w:bCs/>
          <w:kern w:val="0"/>
          <w:sz w:val="24"/>
          <w:szCs w:val="24"/>
          <w14:ligatures w14:val="none"/>
        </w:rPr>
        <w:br/>
        <w:t> </w:t>
      </w:r>
    </w:p>
    <w:p w14:paraId="39A18C95" w14:textId="77777777" w:rsidR="00271BD8" w:rsidRPr="00271BD8" w:rsidRDefault="00271BD8" w:rsidP="00271BD8">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71BD8">
        <w:rPr>
          <w:rFonts w:ascii="Times New Roman" w:eastAsia="Times New Roman" w:hAnsi="Times New Roman" w:cs="Times New Roman"/>
          <w:kern w:val="0"/>
          <w:sz w:val="24"/>
          <w:szCs w:val="24"/>
          <w14:ligatures w14:val="none"/>
        </w:rPr>
        <w:t>The member’s credit history. </w:t>
      </w:r>
      <w:r w:rsidRPr="00271BD8">
        <w:rPr>
          <w:rFonts w:ascii="Times New Roman" w:eastAsia="Times New Roman" w:hAnsi="Times New Roman" w:cs="Times New Roman"/>
          <w:kern w:val="0"/>
          <w:sz w:val="24"/>
          <w:szCs w:val="24"/>
          <w14:ligatures w14:val="none"/>
        </w:rPr>
        <w:br/>
        <w:t> </w:t>
      </w:r>
    </w:p>
    <w:p w14:paraId="059AF5F7" w14:textId="77777777" w:rsidR="00271BD8" w:rsidRPr="00271BD8" w:rsidRDefault="00271BD8" w:rsidP="00271BD8">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71BD8">
        <w:rPr>
          <w:rFonts w:ascii="Times New Roman" w:eastAsia="Times New Roman" w:hAnsi="Times New Roman" w:cs="Times New Roman"/>
          <w:b/>
          <w:bCs/>
          <w:kern w:val="0"/>
          <w:sz w:val="24"/>
          <w:szCs w:val="24"/>
          <w14:ligatures w14:val="none"/>
        </w:rPr>
        <w:t>Verification of Information.</w:t>
      </w:r>
      <w:r w:rsidRPr="00271BD8">
        <w:rPr>
          <w:rFonts w:ascii="Times New Roman" w:eastAsia="Times New Roman" w:hAnsi="Times New Roman" w:cs="Times New Roman"/>
          <w:kern w:val="0"/>
          <w:sz w:val="24"/>
          <w:szCs w:val="24"/>
          <w14:ligatures w14:val="none"/>
        </w:rPr>
        <w:t> The Credit Union will verify the information it relies on to evaluate a member’s ability to repay a covered transaction using reasonable reliable third-party records.</w:t>
      </w:r>
      <w:r w:rsidRPr="00271BD8">
        <w:rPr>
          <w:rFonts w:ascii="Times New Roman" w:eastAsia="Times New Roman" w:hAnsi="Times New Roman" w:cs="Times New Roman"/>
          <w:b/>
          <w:bCs/>
          <w:kern w:val="0"/>
          <w:sz w:val="24"/>
          <w:szCs w:val="24"/>
          <w14:ligatures w14:val="none"/>
        </w:rPr>
        <w:t> </w:t>
      </w:r>
      <w:r w:rsidRPr="00271BD8">
        <w:rPr>
          <w:rFonts w:ascii="Times New Roman" w:eastAsia="Times New Roman" w:hAnsi="Times New Roman" w:cs="Times New Roman"/>
          <w:kern w:val="0"/>
          <w:sz w:val="24"/>
          <w:szCs w:val="24"/>
          <w14:ligatures w14:val="none"/>
        </w:rPr>
        <w:br/>
        <w:t> </w:t>
      </w:r>
    </w:p>
    <w:p w14:paraId="24DAC34C" w14:textId="7660D09B" w:rsidR="00271BD8" w:rsidRPr="00271BD8" w:rsidRDefault="00271BD8" w:rsidP="00271BD8">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del w:id="6" w:author="Glory LeDu" w:date="2024-01-04T11:00:00Z">
        <w:r w:rsidRPr="00271BD8" w:rsidDel="00CB4A7A">
          <w:rPr>
            <w:rFonts w:ascii="Times New Roman" w:eastAsia="Times New Roman" w:hAnsi="Times New Roman" w:cs="Times New Roman"/>
            <w:b/>
            <w:bCs/>
            <w:kern w:val="0"/>
            <w:sz w:val="24"/>
            <w:szCs w:val="24"/>
            <w14:ligatures w14:val="none"/>
          </w:rPr>
          <w:delText xml:space="preserve">GENERAL </w:delText>
        </w:r>
      </w:del>
      <w:r w:rsidRPr="00271BD8">
        <w:rPr>
          <w:rFonts w:ascii="Times New Roman" w:eastAsia="Times New Roman" w:hAnsi="Times New Roman" w:cs="Times New Roman"/>
          <w:b/>
          <w:bCs/>
          <w:kern w:val="0"/>
          <w:sz w:val="24"/>
          <w:szCs w:val="24"/>
          <w14:ligatures w14:val="none"/>
        </w:rPr>
        <w:t>QUALIFIED MORTGAGES</w:t>
      </w:r>
      <w:del w:id="7" w:author="Glory LeDu" w:date="2024-01-04T11:00:00Z">
        <w:r w:rsidRPr="00271BD8" w:rsidDel="00CB4A7A">
          <w:rPr>
            <w:rFonts w:ascii="Times New Roman" w:eastAsia="Times New Roman" w:hAnsi="Times New Roman" w:cs="Times New Roman"/>
            <w:b/>
            <w:bCs/>
            <w:kern w:val="0"/>
            <w:sz w:val="24"/>
            <w:szCs w:val="24"/>
            <w14:ligatures w14:val="none"/>
          </w:rPr>
          <w:delText>.</w:delText>
        </w:r>
      </w:del>
      <w:r w:rsidRPr="00271BD8">
        <w:rPr>
          <w:rFonts w:ascii="Times New Roman" w:eastAsia="Times New Roman" w:hAnsi="Times New Roman" w:cs="Times New Roman"/>
          <w:kern w:val="0"/>
          <w:sz w:val="24"/>
          <w:szCs w:val="24"/>
          <w14:ligatures w14:val="none"/>
        </w:rPr>
        <w:br/>
      </w:r>
      <w:r w:rsidRPr="00271BD8">
        <w:rPr>
          <w:rFonts w:ascii="Times New Roman" w:eastAsia="Times New Roman" w:hAnsi="Times New Roman" w:cs="Times New Roman"/>
          <w:b/>
          <w:bCs/>
          <w:kern w:val="0"/>
          <w:sz w:val="24"/>
          <w:szCs w:val="24"/>
          <w14:ligatures w14:val="none"/>
        </w:rPr>
        <w:t> </w:t>
      </w:r>
      <w:r w:rsidRPr="00271BD8">
        <w:rPr>
          <w:rFonts w:ascii="Times New Roman" w:eastAsia="Times New Roman" w:hAnsi="Times New Roman" w:cs="Times New Roman"/>
          <w:kern w:val="0"/>
          <w:sz w:val="24"/>
          <w:szCs w:val="24"/>
          <w14:ligatures w14:val="none"/>
        </w:rPr>
        <w:t xml:space="preserve"> </w:t>
      </w:r>
    </w:p>
    <w:p w14:paraId="778307C8" w14:textId="77777777" w:rsidR="00271BD8" w:rsidRPr="00271BD8" w:rsidRDefault="00271BD8" w:rsidP="00271BD8">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71BD8">
        <w:rPr>
          <w:rFonts w:ascii="Times New Roman" w:eastAsia="Times New Roman" w:hAnsi="Times New Roman" w:cs="Times New Roman"/>
          <w:b/>
          <w:bCs/>
          <w:kern w:val="0"/>
          <w:sz w:val="24"/>
          <w:szCs w:val="24"/>
          <w14:ligatures w14:val="none"/>
        </w:rPr>
        <w:t>Safe Harbor. </w:t>
      </w:r>
      <w:r w:rsidRPr="00271BD8">
        <w:rPr>
          <w:rFonts w:ascii="Times New Roman" w:eastAsia="Times New Roman" w:hAnsi="Times New Roman" w:cs="Times New Roman"/>
          <w:kern w:val="0"/>
          <w:sz w:val="24"/>
          <w:szCs w:val="24"/>
          <w14:ligatures w14:val="none"/>
        </w:rPr>
        <w:t>Qualified mortgages that are not higher-priced have an Ability to Repay safe harbor, meaning that they are conclusively presumed to comply with the rule. </w:t>
      </w:r>
      <w:r w:rsidRPr="00271BD8">
        <w:rPr>
          <w:rFonts w:ascii="Times New Roman" w:eastAsia="Times New Roman" w:hAnsi="Times New Roman" w:cs="Times New Roman"/>
          <w:kern w:val="0"/>
          <w:sz w:val="24"/>
          <w:szCs w:val="24"/>
          <w14:ligatures w14:val="none"/>
        </w:rPr>
        <w:br/>
        <w:t> </w:t>
      </w:r>
    </w:p>
    <w:p w14:paraId="78CE874D" w14:textId="6743D3B3" w:rsidR="00271BD8" w:rsidRPr="00271BD8" w:rsidRDefault="00271BD8" w:rsidP="00271BD8">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71BD8">
        <w:rPr>
          <w:rFonts w:ascii="Times New Roman" w:eastAsia="Times New Roman" w:hAnsi="Times New Roman" w:cs="Times New Roman"/>
          <w:b/>
          <w:bCs/>
          <w:kern w:val="0"/>
          <w:sz w:val="24"/>
          <w:szCs w:val="24"/>
          <w14:ligatures w14:val="none"/>
        </w:rPr>
        <w:t>Requirements. </w:t>
      </w:r>
      <w:r w:rsidRPr="00271BD8">
        <w:rPr>
          <w:rFonts w:ascii="Times New Roman" w:eastAsia="Times New Roman" w:hAnsi="Times New Roman" w:cs="Times New Roman"/>
          <w:kern w:val="0"/>
          <w:sz w:val="24"/>
          <w:szCs w:val="24"/>
          <w14:ligatures w14:val="none"/>
        </w:rPr>
        <w:t>For a member’s mortgage to be considered a qualified mortgage the transaction will need to meet all of Ability to Repay safe harbor requirements, which</w:t>
      </w:r>
      <w:ins w:id="8" w:author="Glory LeDu" w:date="2024-01-04T11:01:00Z">
        <w:r w:rsidR="00CB4A7A">
          <w:rPr>
            <w:rFonts w:ascii="Times New Roman" w:eastAsia="Times New Roman" w:hAnsi="Times New Roman" w:cs="Times New Roman"/>
            <w:kern w:val="0"/>
            <w:sz w:val="24"/>
            <w:szCs w:val="24"/>
            <w14:ligatures w14:val="none"/>
          </w:rPr>
          <w:t xml:space="preserve">, </w:t>
        </w:r>
        <w:r w:rsidR="004F449B">
          <w:rPr>
            <w:rFonts w:ascii="Times New Roman" w:eastAsia="Times New Roman" w:hAnsi="Times New Roman" w:cs="Times New Roman"/>
            <w:kern w:val="0"/>
            <w:sz w:val="24"/>
            <w:szCs w:val="24"/>
            <w14:ligatures w14:val="none"/>
          </w:rPr>
          <w:t>for all Qualified Mortgage categories</w:t>
        </w:r>
      </w:ins>
      <w:r w:rsidRPr="00271BD8">
        <w:rPr>
          <w:rFonts w:ascii="Times New Roman" w:eastAsia="Times New Roman" w:hAnsi="Times New Roman" w:cs="Times New Roman"/>
          <w:kern w:val="0"/>
          <w:sz w:val="24"/>
          <w:szCs w:val="24"/>
          <w14:ligatures w14:val="none"/>
        </w:rPr>
        <w:t xml:space="preserve"> include</w:t>
      </w:r>
      <w:ins w:id="9" w:author="Glory LeDu" w:date="2024-01-04T11:01:00Z">
        <w:r w:rsidR="004F449B">
          <w:rPr>
            <w:rFonts w:ascii="Times New Roman" w:eastAsia="Times New Roman" w:hAnsi="Times New Roman" w:cs="Times New Roman"/>
            <w:kern w:val="0"/>
            <w:sz w:val="24"/>
            <w:szCs w:val="24"/>
            <w14:ligatures w14:val="none"/>
          </w:rPr>
          <w:t xml:space="preserve"> limits on points and fees for the transaction.</w:t>
        </w:r>
        <w:r w:rsidR="00D67867">
          <w:rPr>
            <w:rFonts w:ascii="Times New Roman" w:eastAsia="Times New Roman" w:hAnsi="Times New Roman" w:cs="Times New Roman"/>
            <w:kern w:val="0"/>
            <w:sz w:val="24"/>
            <w:szCs w:val="24"/>
            <w14:ligatures w14:val="none"/>
          </w:rPr>
          <w:t xml:space="preserve">  Points and fee caps are</w:t>
        </w:r>
      </w:ins>
      <w:r w:rsidRPr="00271BD8">
        <w:rPr>
          <w:rFonts w:ascii="Times New Roman" w:eastAsia="Times New Roman" w:hAnsi="Times New Roman" w:cs="Times New Roman"/>
          <w:kern w:val="0"/>
          <w:sz w:val="24"/>
          <w:szCs w:val="24"/>
          <w14:ligatures w14:val="none"/>
        </w:rPr>
        <w:t>: </w:t>
      </w:r>
      <w:r w:rsidRPr="00271BD8">
        <w:rPr>
          <w:rFonts w:ascii="Times New Roman" w:eastAsia="Times New Roman" w:hAnsi="Times New Roman" w:cs="Times New Roman"/>
          <w:kern w:val="0"/>
          <w:sz w:val="24"/>
          <w:szCs w:val="24"/>
          <w14:ligatures w14:val="none"/>
        </w:rPr>
        <w:br/>
        <w:t xml:space="preserve">  </w:t>
      </w:r>
    </w:p>
    <w:p w14:paraId="26299AB9" w14:textId="675C3134" w:rsidR="00271BD8" w:rsidRPr="00271BD8" w:rsidDel="00D67867" w:rsidRDefault="00271BD8" w:rsidP="00271BD8">
      <w:pPr>
        <w:numPr>
          <w:ilvl w:val="2"/>
          <w:numId w:val="1"/>
        </w:numPr>
        <w:spacing w:before="100" w:beforeAutospacing="1" w:after="100" w:afterAutospacing="1" w:line="240" w:lineRule="auto"/>
        <w:rPr>
          <w:del w:id="10" w:author="Glory LeDu" w:date="2024-01-04T11:01:00Z"/>
          <w:rFonts w:ascii="Times New Roman" w:eastAsia="Times New Roman" w:hAnsi="Times New Roman" w:cs="Times New Roman"/>
          <w:kern w:val="0"/>
          <w:sz w:val="24"/>
          <w:szCs w:val="24"/>
          <w14:ligatures w14:val="none"/>
        </w:rPr>
      </w:pPr>
      <w:del w:id="11" w:author="Glory LeDu" w:date="2024-01-04T11:01:00Z">
        <w:r w:rsidRPr="00271BD8" w:rsidDel="00D67867">
          <w:rPr>
            <w:rFonts w:ascii="Times New Roman" w:eastAsia="Times New Roman" w:hAnsi="Times New Roman" w:cs="Times New Roman"/>
            <w:kern w:val="0"/>
            <w:sz w:val="24"/>
            <w:szCs w:val="24"/>
            <w14:ligatures w14:val="none"/>
          </w:rPr>
          <w:delText>Regular periodic payments that are substantially equal (no two monthly payments should vary by more than 1 percent);</w:delText>
        </w:r>
        <w:r w:rsidRPr="00271BD8" w:rsidDel="00D67867">
          <w:rPr>
            <w:rFonts w:ascii="Times New Roman" w:eastAsia="Times New Roman" w:hAnsi="Times New Roman" w:cs="Times New Roman"/>
            <w:kern w:val="0"/>
            <w:sz w:val="24"/>
            <w:szCs w:val="24"/>
            <w14:ligatures w14:val="none"/>
          </w:rPr>
          <w:br/>
          <w:delText> </w:delText>
        </w:r>
      </w:del>
    </w:p>
    <w:p w14:paraId="25216787" w14:textId="4AEE6951" w:rsidR="00271BD8" w:rsidRPr="00271BD8" w:rsidDel="00D67867" w:rsidRDefault="00271BD8" w:rsidP="00271BD8">
      <w:pPr>
        <w:numPr>
          <w:ilvl w:val="2"/>
          <w:numId w:val="1"/>
        </w:numPr>
        <w:spacing w:before="100" w:beforeAutospacing="1" w:after="100" w:afterAutospacing="1" w:line="240" w:lineRule="auto"/>
        <w:rPr>
          <w:del w:id="12" w:author="Glory LeDu" w:date="2024-01-04T11:01:00Z"/>
          <w:rFonts w:ascii="Times New Roman" w:eastAsia="Times New Roman" w:hAnsi="Times New Roman" w:cs="Times New Roman"/>
          <w:kern w:val="0"/>
          <w:sz w:val="24"/>
          <w:szCs w:val="24"/>
          <w14:ligatures w14:val="none"/>
        </w:rPr>
      </w:pPr>
      <w:del w:id="13" w:author="Glory LeDu" w:date="2024-01-04T11:01:00Z">
        <w:r w:rsidRPr="00271BD8" w:rsidDel="00D67867">
          <w:rPr>
            <w:rFonts w:ascii="Times New Roman" w:eastAsia="Times New Roman" w:hAnsi="Times New Roman" w:cs="Times New Roman"/>
            <w:kern w:val="0"/>
            <w:sz w:val="24"/>
            <w:szCs w:val="24"/>
            <w14:ligatures w14:val="none"/>
          </w:rPr>
          <w:delText>Loan is underwritten based on a fully-amortizing schedule using the maximum rate permitted during the first five years after the date of the first periodic payment;</w:delText>
        </w:r>
        <w:r w:rsidRPr="00271BD8" w:rsidDel="00D67867">
          <w:rPr>
            <w:rFonts w:ascii="Times New Roman" w:eastAsia="Times New Roman" w:hAnsi="Times New Roman" w:cs="Times New Roman"/>
            <w:kern w:val="0"/>
            <w:sz w:val="24"/>
            <w:szCs w:val="24"/>
            <w14:ligatures w14:val="none"/>
          </w:rPr>
          <w:br/>
          <w:delText> </w:delText>
        </w:r>
      </w:del>
    </w:p>
    <w:p w14:paraId="0D8D61FD" w14:textId="5A48A709" w:rsidR="00271BD8" w:rsidRPr="00271BD8" w:rsidDel="00D67867" w:rsidRDefault="00271BD8" w:rsidP="00271BD8">
      <w:pPr>
        <w:numPr>
          <w:ilvl w:val="2"/>
          <w:numId w:val="1"/>
        </w:numPr>
        <w:spacing w:before="100" w:beforeAutospacing="1" w:after="100" w:afterAutospacing="1" w:line="240" w:lineRule="auto"/>
        <w:rPr>
          <w:del w:id="14" w:author="Glory LeDu" w:date="2024-01-04T11:01:00Z"/>
          <w:rFonts w:ascii="Times New Roman" w:eastAsia="Times New Roman" w:hAnsi="Times New Roman" w:cs="Times New Roman"/>
          <w:kern w:val="0"/>
          <w:sz w:val="24"/>
          <w:szCs w:val="24"/>
          <w14:ligatures w14:val="none"/>
        </w:rPr>
      </w:pPr>
      <w:del w:id="15" w:author="Glory LeDu" w:date="2024-01-04T11:01:00Z">
        <w:r w:rsidRPr="00271BD8" w:rsidDel="00D67867">
          <w:rPr>
            <w:rFonts w:ascii="Times New Roman" w:eastAsia="Times New Roman" w:hAnsi="Times New Roman" w:cs="Times New Roman"/>
            <w:kern w:val="0"/>
            <w:sz w:val="24"/>
            <w:szCs w:val="24"/>
            <w14:ligatures w14:val="none"/>
          </w:rPr>
          <w:delText>Loan term cannot exceed 30 years;</w:delText>
        </w:r>
        <w:r w:rsidRPr="00271BD8" w:rsidDel="00D67867">
          <w:rPr>
            <w:rFonts w:ascii="Times New Roman" w:eastAsia="Times New Roman" w:hAnsi="Times New Roman" w:cs="Times New Roman"/>
            <w:kern w:val="0"/>
            <w:sz w:val="24"/>
            <w:szCs w:val="24"/>
            <w14:ligatures w14:val="none"/>
          </w:rPr>
          <w:br/>
          <w:delText> </w:delText>
        </w:r>
      </w:del>
    </w:p>
    <w:p w14:paraId="03F4E661" w14:textId="2BA5B863" w:rsidR="00271BD8" w:rsidRPr="00271BD8" w:rsidDel="00D67867" w:rsidRDefault="00271BD8" w:rsidP="00271BD8">
      <w:pPr>
        <w:numPr>
          <w:ilvl w:val="2"/>
          <w:numId w:val="1"/>
        </w:numPr>
        <w:spacing w:before="100" w:beforeAutospacing="1" w:after="100" w:afterAutospacing="1" w:line="240" w:lineRule="auto"/>
        <w:rPr>
          <w:del w:id="16" w:author="Glory LeDu" w:date="2024-01-04T11:01:00Z"/>
          <w:rFonts w:ascii="Times New Roman" w:eastAsia="Times New Roman" w:hAnsi="Times New Roman" w:cs="Times New Roman"/>
          <w:kern w:val="0"/>
          <w:sz w:val="24"/>
          <w:szCs w:val="24"/>
          <w14:ligatures w14:val="none"/>
        </w:rPr>
      </w:pPr>
      <w:del w:id="17" w:author="Glory LeDu" w:date="2024-01-04T11:01:00Z">
        <w:r w:rsidRPr="00271BD8" w:rsidDel="00D67867">
          <w:rPr>
            <w:rFonts w:ascii="Times New Roman" w:eastAsia="Times New Roman" w:hAnsi="Times New Roman" w:cs="Times New Roman"/>
            <w:kern w:val="0"/>
            <w:sz w:val="24"/>
            <w:szCs w:val="24"/>
            <w14:ligatures w14:val="none"/>
          </w:rPr>
          <w:delText>Loan does not negatively amortize or contain interest-only payments;</w:delText>
        </w:r>
        <w:r w:rsidRPr="00271BD8" w:rsidDel="00D67867">
          <w:rPr>
            <w:rFonts w:ascii="Times New Roman" w:eastAsia="Times New Roman" w:hAnsi="Times New Roman" w:cs="Times New Roman"/>
            <w:kern w:val="0"/>
            <w:sz w:val="24"/>
            <w:szCs w:val="24"/>
            <w14:ligatures w14:val="none"/>
          </w:rPr>
          <w:br/>
          <w:delText> </w:delText>
        </w:r>
      </w:del>
    </w:p>
    <w:p w14:paraId="6536C4F1" w14:textId="7335BD85" w:rsidR="00271BD8" w:rsidRPr="00271BD8" w:rsidDel="00D67867" w:rsidRDefault="00271BD8" w:rsidP="00271BD8">
      <w:pPr>
        <w:numPr>
          <w:ilvl w:val="2"/>
          <w:numId w:val="1"/>
        </w:numPr>
        <w:spacing w:before="100" w:beforeAutospacing="1" w:after="100" w:afterAutospacing="1" w:line="240" w:lineRule="auto"/>
        <w:rPr>
          <w:del w:id="18" w:author="Glory LeDu" w:date="2024-01-04T11:01:00Z"/>
          <w:rFonts w:ascii="Times New Roman" w:eastAsia="Times New Roman" w:hAnsi="Times New Roman" w:cs="Times New Roman"/>
          <w:kern w:val="0"/>
          <w:sz w:val="24"/>
          <w:szCs w:val="24"/>
          <w14:ligatures w14:val="none"/>
        </w:rPr>
      </w:pPr>
      <w:del w:id="19" w:author="Glory LeDu" w:date="2024-01-04T11:01:00Z">
        <w:r w:rsidRPr="00271BD8" w:rsidDel="00D67867">
          <w:rPr>
            <w:rFonts w:ascii="Times New Roman" w:eastAsia="Times New Roman" w:hAnsi="Times New Roman" w:cs="Times New Roman"/>
            <w:kern w:val="0"/>
            <w:sz w:val="24"/>
            <w:szCs w:val="24"/>
            <w14:ligatures w14:val="none"/>
          </w:rPr>
          <w:delText>Loan does not include a balloon payment;</w:delText>
        </w:r>
        <w:r w:rsidRPr="00271BD8" w:rsidDel="00D67867">
          <w:rPr>
            <w:rFonts w:ascii="Times New Roman" w:eastAsia="Times New Roman" w:hAnsi="Times New Roman" w:cs="Times New Roman"/>
            <w:kern w:val="0"/>
            <w:sz w:val="24"/>
            <w:szCs w:val="24"/>
            <w14:ligatures w14:val="none"/>
          </w:rPr>
          <w:br/>
          <w:delText> </w:delText>
        </w:r>
      </w:del>
    </w:p>
    <w:p w14:paraId="012E4A1D" w14:textId="79C76D71" w:rsidR="00271BD8" w:rsidRPr="00271BD8" w:rsidDel="00D67867" w:rsidRDefault="00271BD8" w:rsidP="00271BD8">
      <w:pPr>
        <w:numPr>
          <w:ilvl w:val="2"/>
          <w:numId w:val="1"/>
        </w:numPr>
        <w:spacing w:before="100" w:beforeAutospacing="1" w:after="100" w:afterAutospacing="1" w:line="240" w:lineRule="auto"/>
        <w:rPr>
          <w:del w:id="20" w:author="Glory LeDu" w:date="2024-01-04T11:01:00Z"/>
          <w:rFonts w:ascii="Times New Roman" w:eastAsia="Times New Roman" w:hAnsi="Times New Roman" w:cs="Times New Roman"/>
          <w:kern w:val="0"/>
          <w:sz w:val="24"/>
          <w:szCs w:val="24"/>
          <w14:ligatures w14:val="none"/>
        </w:rPr>
      </w:pPr>
      <w:del w:id="21" w:author="Glory LeDu" w:date="2024-01-04T10:56:00Z">
        <w:r w:rsidRPr="00271BD8" w:rsidDel="00D43470">
          <w:rPr>
            <w:rFonts w:ascii="Times New Roman" w:eastAsia="Times New Roman" w:hAnsi="Times New Roman" w:cs="Times New Roman"/>
            <w:kern w:val="0"/>
            <w:sz w:val="24"/>
            <w:szCs w:val="24"/>
            <w14:ligatures w14:val="none"/>
          </w:rPr>
          <w:delText>The member’s total monthly debt-to-income ratio is no more than 43%; and</w:delText>
        </w:r>
      </w:del>
      <w:del w:id="22" w:author="Glory LeDu" w:date="2024-01-04T11:01:00Z">
        <w:r w:rsidRPr="00271BD8" w:rsidDel="00D67867">
          <w:rPr>
            <w:rFonts w:ascii="Times New Roman" w:eastAsia="Times New Roman" w:hAnsi="Times New Roman" w:cs="Times New Roman"/>
            <w:kern w:val="0"/>
            <w:sz w:val="24"/>
            <w:szCs w:val="24"/>
            <w14:ligatures w14:val="none"/>
          </w:rPr>
          <w:br/>
          <w:delText> </w:delText>
        </w:r>
      </w:del>
    </w:p>
    <w:p w14:paraId="67DDF7F9" w14:textId="134CEE0D" w:rsidR="00271BD8" w:rsidRPr="00271BD8" w:rsidDel="00D67867" w:rsidRDefault="00271BD8" w:rsidP="00271BD8">
      <w:pPr>
        <w:numPr>
          <w:ilvl w:val="2"/>
          <w:numId w:val="1"/>
        </w:numPr>
        <w:spacing w:before="100" w:beforeAutospacing="1" w:after="100" w:afterAutospacing="1" w:line="240" w:lineRule="auto"/>
        <w:rPr>
          <w:del w:id="23" w:author="Glory LeDu" w:date="2024-01-04T11:01:00Z"/>
          <w:rFonts w:ascii="Times New Roman" w:eastAsia="Times New Roman" w:hAnsi="Times New Roman" w:cs="Times New Roman"/>
          <w:kern w:val="0"/>
          <w:sz w:val="24"/>
          <w:szCs w:val="24"/>
          <w14:ligatures w14:val="none"/>
        </w:rPr>
      </w:pPr>
      <w:del w:id="24" w:author="Glory LeDu" w:date="2024-01-04T11:01:00Z">
        <w:r w:rsidRPr="00271BD8" w:rsidDel="00D67867">
          <w:rPr>
            <w:rFonts w:ascii="Times New Roman" w:eastAsia="Times New Roman" w:hAnsi="Times New Roman" w:cs="Times New Roman"/>
            <w:kern w:val="0"/>
            <w:sz w:val="24"/>
            <w:szCs w:val="24"/>
            <w14:ligatures w14:val="none"/>
          </w:rPr>
          <w:delText xml:space="preserve">Points and fees for the transaction cannot exceed the Ability to Repay points and fees caps: </w:delText>
        </w:r>
      </w:del>
    </w:p>
    <w:p w14:paraId="497F0990" w14:textId="4F70C526" w:rsidR="00271BD8" w:rsidRPr="00271BD8" w:rsidRDefault="00271BD8">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Change w:id="25" w:author="Glory LeDu" w:date="2024-01-04T11:02:00Z">
          <w:pPr>
            <w:numPr>
              <w:ilvl w:val="3"/>
              <w:numId w:val="1"/>
            </w:numPr>
            <w:tabs>
              <w:tab w:val="num" w:pos="2880"/>
            </w:tabs>
            <w:spacing w:before="100" w:beforeAutospacing="1" w:after="100" w:afterAutospacing="1" w:line="240" w:lineRule="auto"/>
            <w:ind w:left="2880" w:hanging="360"/>
          </w:pPr>
        </w:pPrChange>
      </w:pPr>
      <w:r w:rsidRPr="00271BD8">
        <w:rPr>
          <w:rFonts w:ascii="Times New Roman" w:eastAsia="Times New Roman" w:hAnsi="Times New Roman" w:cs="Times New Roman"/>
          <w:kern w:val="0"/>
          <w:sz w:val="24"/>
          <w:szCs w:val="24"/>
          <w14:ligatures w14:val="none"/>
        </w:rPr>
        <w:t>3% of the total loan amount for a loan greater than or equal to $</w:t>
      </w:r>
      <w:del w:id="26" w:author="Glory LeDu" w:date="2023-12-26T08:40:00Z">
        <w:r w:rsidRPr="00271BD8" w:rsidDel="00A507F3">
          <w:rPr>
            <w:rFonts w:ascii="Times New Roman" w:eastAsia="Times New Roman" w:hAnsi="Times New Roman" w:cs="Times New Roman"/>
            <w:kern w:val="0"/>
            <w:sz w:val="24"/>
            <w:szCs w:val="24"/>
            <w14:ligatures w14:val="none"/>
          </w:rPr>
          <w:delText>124,331</w:delText>
        </w:r>
      </w:del>
      <w:ins w:id="27" w:author="Glory LeDu" w:date="2023-12-26T08:40:00Z">
        <w:r w:rsidR="00A507F3">
          <w:rPr>
            <w:rFonts w:ascii="Times New Roman" w:eastAsia="Times New Roman" w:hAnsi="Times New Roman" w:cs="Times New Roman"/>
            <w:kern w:val="0"/>
            <w:sz w:val="24"/>
            <w:szCs w:val="24"/>
            <w14:ligatures w14:val="none"/>
          </w:rPr>
          <w:t>130,461</w:t>
        </w:r>
      </w:ins>
      <w:r w:rsidRPr="00271BD8">
        <w:rPr>
          <w:rFonts w:ascii="Times New Roman" w:eastAsia="Times New Roman" w:hAnsi="Times New Roman" w:cs="Times New Roman"/>
          <w:kern w:val="0"/>
          <w:sz w:val="24"/>
          <w:szCs w:val="24"/>
          <w14:ligatures w14:val="none"/>
        </w:rPr>
        <w:t>;</w:t>
      </w:r>
    </w:p>
    <w:p w14:paraId="299EB327" w14:textId="6BE2D37B" w:rsidR="00271BD8" w:rsidRPr="00271BD8" w:rsidRDefault="00271BD8">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Change w:id="28" w:author="Glory LeDu" w:date="2024-01-04T11:02:00Z">
          <w:pPr>
            <w:numPr>
              <w:ilvl w:val="3"/>
              <w:numId w:val="1"/>
            </w:numPr>
            <w:tabs>
              <w:tab w:val="num" w:pos="2880"/>
            </w:tabs>
            <w:spacing w:before="100" w:beforeAutospacing="1" w:after="100" w:afterAutospacing="1" w:line="240" w:lineRule="auto"/>
            <w:ind w:left="2880" w:hanging="360"/>
          </w:pPr>
        </w:pPrChange>
      </w:pPr>
      <w:r w:rsidRPr="00271BD8">
        <w:rPr>
          <w:rFonts w:ascii="Times New Roman" w:eastAsia="Times New Roman" w:hAnsi="Times New Roman" w:cs="Times New Roman"/>
          <w:kern w:val="0"/>
          <w:sz w:val="24"/>
          <w:szCs w:val="24"/>
          <w14:ligatures w14:val="none"/>
        </w:rPr>
        <w:t>$</w:t>
      </w:r>
      <w:del w:id="29" w:author="Glory LeDu" w:date="2023-12-26T08:40:00Z">
        <w:r w:rsidRPr="00271BD8" w:rsidDel="00A507F3">
          <w:rPr>
            <w:rFonts w:ascii="Times New Roman" w:eastAsia="Times New Roman" w:hAnsi="Times New Roman" w:cs="Times New Roman"/>
            <w:kern w:val="0"/>
            <w:sz w:val="24"/>
            <w:szCs w:val="24"/>
            <w14:ligatures w14:val="none"/>
          </w:rPr>
          <w:delText>3,730</w:delText>
        </w:r>
      </w:del>
      <w:ins w:id="30" w:author="Glory LeDu" w:date="2023-12-26T08:40:00Z">
        <w:r w:rsidR="00A507F3">
          <w:rPr>
            <w:rFonts w:ascii="Times New Roman" w:eastAsia="Times New Roman" w:hAnsi="Times New Roman" w:cs="Times New Roman"/>
            <w:kern w:val="0"/>
            <w:sz w:val="24"/>
            <w:szCs w:val="24"/>
            <w14:ligatures w14:val="none"/>
          </w:rPr>
          <w:t>3,914</w:t>
        </w:r>
      </w:ins>
      <w:r w:rsidRPr="00271BD8">
        <w:rPr>
          <w:rFonts w:ascii="Times New Roman" w:eastAsia="Times New Roman" w:hAnsi="Times New Roman" w:cs="Times New Roman"/>
          <w:kern w:val="0"/>
          <w:sz w:val="24"/>
          <w:szCs w:val="24"/>
          <w14:ligatures w14:val="none"/>
        </w:rPr>
        <w:t> for a loan greater than or equal to $</w:t>
      </w:r>
      <w:del w:id="31" w:author="Glory LeDu" w:date="2023-12-26T08:40:00Z">
        <w:r w:rsidRPr="00271BD8" w:rsidDel="003E61B1">
          <w:rPr>
            <w:rFonts w:ascii="Times New Roman" w:eastAsia="Times New Roman" w:hAnsi="Times New Roman" w:cs="Times New Roman"/>
            <w:kern w:val="0"/>
            <w:sz w:val="24"/>
            <w:szCs w:val="24"/>
            <w14:ligatures w14:val="none"/>
          </w:rPr>
          <w:delText>74,599</w:delText>
        </w:r>
      </w:del>
      <w:ins w:id="32" w:author="Glory LeDu" w:date="2023-12-26T08:40:00Z">
        <w:r w:rsidR="003E61B1">
          <w:rPr>
            <w:rFonts w:ascii="Times New Roman" w:eastAsia="Times New Roman" w:hAnsi="Times New Roman" w:cs="Times New Roman"/>
            <w:kern w:val="0"/>
            <w:sz w:val="24"/>
            <w:szCs w:val="24"/>
            <w14:ligatures w14:val="none"/>
          </w:rPr>
          <w:t>78,277</w:t>
        </w:r>
      </w:ins>
      <w:r w:rsidRPr="00271BD8">
        <w:rPr>
          <w:rFonts w:ascii="Times New Roman" w:eastAsia="Times New Roman" w:hAnsi="Times New Roman" w:cs="Times New Roman"/>
          <w:kern w:val="0"/>
          <w:sz w:val="24"/>
          <w:szCs w:val="24"/>
          <w14:ligatures w14:val="none"/>
        </w:rPr>
        <w:t> but less than $</w:t>
      </w:r>
      <w:del w:id="33" w:author="Glory LeDu" w:date="2023-12-26T08:40:00Z">
        <w:r w:rsidRPr="00271BD8" w:rsidDel="003E61B1">
          <w:rPr>
            <w:rFonts w:ascii="Times New Roman" w:eastAsia="Times New Roman" w:hAnsi="Times New Roman" w:cs="Times New Roman"/>
            <w:kern w:val="0"/>
            <w:sz w:val="24"/>
            <w:szCs w:val="24"/>
            <w14:ligatures w14:val="none"/>
          </w:rPr>
          <w:delText>124,331</w:delText>
        </w:r>
      </w:del>
      <w:ins w:id="34" w:author="Glory LeDu" w:date="2023-12-26T08:40:00Z">
        <w:r w:rsidR="003E61B1">
          <w:rPr>
            <w:rFonts w:ascii="Times New Roman" w:eastAsia="Times New Roman" w:hAnsi="Times New Roman" w:cs="Times New Roman"/>
            <w:kern w:val="0"/>
            <w:sz w:val="24"/>
            <w:szCs w:val="24"/>
            <w14:ligatures w14:val="none"/>
          </w:rPr>
          <w:t>,130,461</w:t>
        </w:r>
      </w:ins>
      <w:r w:rsidRPr="00271BD8">
        <w:rPr>
          <w:rFonts w:ascii="Times New Roman" w:eastAsia="Times New Roman" w:hAnsi="Times New Roman" w:cs="Times New Roman"/>
          <w:kern w:val="0"/>
          <w:sz w:val="24"/>
          <w:szCs w:val="24"/>
          <w14:ligatures w14:val="none"/>
        </w:rPr>
        <w:t>;</w:t>
      </w:r>
    </w:p>
    <w:p w14:paraId="484BB0D7" w14:textId="4C8C1BE1" w:rsidR="00271BD8" w:rsidRPr="00271BD8" w:rsidRDefault="00271BD8">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Change w:id="35" w:author="Glory LeDu" w:date="2024-01-04T11:02:00Z">
          <w:pPr>
            <w:numPr>
              <w:ilvl w:val="3"/>
              <w:numId w:val="1"/>
            </w:numPr>
            <w:tabs>
              <w:tab w:val="num" w:pos="2880"/>
            </w:tabs>
            <w:spacing w:before="100" w:beforeAutospacing="1" w:after="100" w:afterAutospacing="1" w:line="240" w:lineRule="auto"/>
            <w:ind w:left="2880" w:hanging="360"/>
          </w:pPr>
        </w:pPrChange>
      </w:pPr>
      <w:r w:rsidRPr="00271BD8">
        <w:rPr>
          <w:rFonts w:ascii="Times New Roman" w:eastAsia="Times New Roman" w:hAnsi="Times New Roman" w:cs="Times New Roman"/>
          <w:kern w:val="0"/>
          <w:sz w:val="24"/>
          <w:szCs w:val="24"/>
          <w14:ligatures w14:val="none"/>
        </w:rPr>
        <w:lastRenderedPageBreak/>
        <w:t>5% of the total loan amount for a loan greater than or equal to $</w:t>
      </w:r>
      <w:del w:id="36" w:author="Glory LeDu" w:date="2023-12-26T08:40:00Z">
        <w:r w:rsidRPr="00271BD8" w:rsidDel="003E61B1">
          <w:rPr>
            <w:rFonts w:ascii="Times New Roman" w:eastAsia="Times New Roman" w:hAnsi="Times New Roman" w:cs="Times New Roman"/>
            <w:kern w:val="0"/>
            <w:sz w:val="24"/>
            <w:szCs w:val="24"/>
            <w14:ligatures w14:val="none"/>
          </w:rPr>
          <w:delText>24,866</w:delText>
        </w:r>
      </w:del>
      <w:ins w:id="37" w:author="Glory LeDu" w:date="2023-12-26T08:40:00Z">
        <w:r w:rsidR="003E61B1">
          <w:rPr>
            <w:rFonts w:ascii="Times New Roman" w:eastAsia="Times New Roman" w:hAnsi="Times New Roman" w:cs="Times New Roman"/>
            <w:kern w:val="0"/>
            <w:sz w:val="24"/>
            <w:szCs w:val="24"/>
            <w14:ligatures w14:val="none"/>
          </w:rPr>
          <w:t>26,092</w:t>
        </w:r>
      </w:ins>
      <w:r w:rsidRPr="00271BD8">
        <w:rPr>
          <w:rFonts w:ascii="Times New Roman" w:eastAsia="Times New Roman" w:hAnsi="Times New Roman" w:cs="Times New Roman"/>
          <w:kern w:val="0"/>
          <w:sz w:val="24"/>
          <w:szCs w:val="24"/>
          <w14:ligatures w14:val="none"/>
        </w:rPr>
        <w:t> but less than $</w:t>
      </w:r>
      <w:del w:id="38" w:author="Glory LeDu" w:date="2023-12-26T08:40:00Z">
        <w:r w:rsidRPr="00271BD8" w:rsidDel="003E61B1">
          <w:rPr>
            <w:rFonts w:ascii="Times New Roman" w:eastAsia="Times New Roman" w:hAnsi="Times New Roman" w:cs="Times New Roman"/>
            <w:kern w:val="0"/>
            <w:sz w:val="24"/>
            <w:szCs w:val="24"/>
            <w14:ligatures w14:val="none"/>
          </w:rPr>
          <w:delText>74,599</w:delText>
        </w:r>
      </w:del>
      <w:ins w:id="39" w:author="Glory LeDu" w:date="2023-12-26T08:40:00Z">
        <w:r w:rsidR="003E61B1">
          <w:rPr>
            <w:rFonts w:ascii="Times New Roman" w:eastAsia="Times New Roman" w:hAnsi="Times New Roman" w:cs="Times New Roman"/>
            <w:kern w:val="0"/>
            <w:sz w:val="24"/>
            <w:szCs w:val="24"/>
            <w14:ligatures w14:val="none"/>
          </w:rPr>
          <w:t>78,277</w:t>
        </w:r>
      </w:ins>
      <w:r w:rsidRPr="00271BD8">
        <w:rPr>
          <w:rFonts w:ascii="Times New Roman" w:eastAsia="Times New Roman" w:hAnsi="Times New Roman" w:cs="Times New Roman"/>
          <w:kern w:val="0"/>
          <w:sz w:val="24"/>
          <w:szCs w:val="24"/>
          <w14:ligatures w14:val="none"/>
        </w:rPr>
        <w:t>;</w:t>
      </w:r>
    </w:p>
    <w:p w14:paraId="1ACC017F" w14:textId="5EB93500" w:rsidR="00271BD8" w:rsidRPr="00271BD8" w:rsidRDefault="00271BD8">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Change w:id="40" w:author="Glory LeDu" w:date="2024-01-04T11:02:00Z">
          <w:pPr>
            <w:numPr>
              <w:ilvl w:val="3"/>
              <w:numId w:val="1"/>
            </w:numPr>
            <w:tabs>
              <w:tab w:val="num" w:pos="2880"/>
            </w:tabs>
            <w:spacing w:before="100" w:beforeAutospacing="1" w:after="100" w:afterAutospacing="1" w:line="240" w:lineRule="auto"/>
            <w:ind w:left="2880" w:hanging="360"/>
          </w:pPr>
        </w:pPrChange>
      </w:pPr>
      <w:r w:rsidRPr="00271BD8">
        <w:rPr>
          <w:rFonts w:ascii="Times New Roman" w:eastAsia="Times New Roman" w:hAnsi="Times New Roman" w:cs="Times New Roman"/>
          <w:kern w:val="0"/>
          <w:sz w:val="24"/>
          <w:szCs w:val="24"/>
          <w14:ligatures w14:val="none"/>
        </w:rPr>
        <w:t>$</w:t>
      </w:r>
      <w:del w:id="41" w:author="Glory LeDu" w:date="2023-12-26T08:40:00Z">
        <w:r w:rsidRPr="00271BD8" w:rsidDel="003E61B1">
          <w:rPr>
            <w:rFonts w:ascii="Times New Roman" w:eastAsia="Times New Roman" w:hAnsi="Times New Roman" w:cs="Times New Roman"/>
            <w:kern w:val="0"/>
            <w:sz w:val="24"/>
            <w:szCs w:val="24"/>
            <w14:ligatures w14:val="none"/>
          </w:rPr>
          <w:delText>1,243</w:delText>
        </w:r>
      </w:del>
      <w:ins w:id="42" w:author="Glory LeDu" w:date="2023-12-26T08:40:00Z">
        <w:r w:rsidR="003E61B1">
          <w:rPr>
            <w:rFonts w:ascii="Times New Roman" w:eastAsia="Times New Roman" w:hAnsi="Times New Roman" w:cs="Times New Roman"/>
            <w:kern w:val="0"/>
            <w:sz w:val="24"/>
            <w:szCs w:val="24"/>
            <w14:ligatures w14:val="none"/>
          </w:rPr>
          <w:t>1,305</w:t>
        </w:r>
      </w:ins>
      <w:r w:rsidRPr="00271BD8">
        <w:rPr>
          <w:rFonts w:ascii="Times New Roman" w:eastAsia="Times New Roman" w:hAnsi="Times New Roman" w:cs="Times New Roman"/>
          <w:kern w:val="0"/>
          <w:sz w:val="24"/>
          <w:szCs w:val="24"/>
          <w14:ligatures w14:val="none"/>
        </w:rPr>
        <w:t> for a loan greater than or equal to $</w:t>
      </w:r>
      <w:ins w:id="43" w:author="Unknown">
        <w:del w:id="44" w:author="Glory LeDu" w:date="2023-12-26T08:40:00Z">
          <w:r w:rsidRPr="00271BD8" w:rsidDel="003E61B1">
            <w:rPr>
              <w:rFonts w:ascii="Times New Roman" w:eastAsia="Times New Roman" w:hAnsi="Times New Roman" w:cs="Times New Roman"/>
              <w:kern w:val="0"/>
              <w:sz w:val="24"/>
              <w:szCs w:val="24"/>
              <w14:ligatures w14:val="none"/>
            </w:rPr>
            <w:delText>15,541</w:delText>
          </w:r>
        </w:del>
      </w:ins>
      <w:ins w:id="45" w:author="Glory LeDu" w:date="2023-12-26T08:40:00Z">
        <w:r w:rsidR="003E61B1">
          <w:rPr>
            <w:rFonts w:ascii="Times New Roman" w:eastAsia="Times New Roman" w:hAnsi="Times New Roman" w:cs="Times New Roman"/>
            <w:kern w:val="0"/>
            <w:sz w:val="24"/>
            <w:szCs w:val="24"/>
            <w14:ligatures w14:val="none"/>
          </w:rPr>
          <w:t>16</w:t>
        </w:r>
      </w:ins>
      <w:ins w:id="46" w:author="Glory LeDu" w:date="2023-12-26T08:41:00Z">
        <w:r w:rsidR="003E61B1">
          <w:rPr>
            <w:rFonts w:ascii="Times New Roman" w:eastAsia="Times New Roman" w:hAnsi="Times New Roman" w:cs="Times New Roman"/>
            <w:kern w:val="0"/>
            <w:sz w:val="24"/>
            <w:szCs w:val="24"/>
            <w14:ligatures w14:val="none"/>
          </w:rPr>
          <w:t>,308</w:t>
        </w:r>
      </w:ins>
      <w:r w:rsidRPr="00271BD8">
        <w:rPr>
          <w:rFonts w:ascii="Times New Roman" w:eastAsia="Times New Roman" w:hAnsi="Times New Roman" w:cs="Times New Roman"/>
          <w:kern w:val="0"/>
          <w:sz w:val="24"/>
          <w:szCs w:val="24"/>
          <w14:ligatures w14:val="none"/>
        </w:rPr>
        <w:t xml:space="preserve"> but less than $</w:t>
      </w:r>
      <w:del w:id="47" w:author="Glory LeDu" w:date="2023-12-26T08:41:00Z">
        <w:r w:rsidRPr="00271BD8" w:rsidDel="0056257D">
          <w:rPr>
            <w:rFonts w:ascii="Times New Roman" w:eastAsia="Times New Roman" w:hAnsi="Times New Roman" w:cs="Times New Roman"/>
            <w:kern w:val="0"/>
            <w:sz w:val="24"/>
            <w:szCs w:val="24"/>
            <w14:ligatures w14:val="none"/>
          </w:rPr>
          <w:delText>24,866</w:delText>
        </w:r>
      </w:del>
      <w:ins w:id="48" w:author="Glory LeDu" w:date="2023-12-26T08:41:00Z">
        <w:r w:rsidR="0056257D">
          <w:rPr>
            <w:rFonts w:ascii="Times New Roman" w:eastAsia="Times New Roman" w:hAnsi="Times New Roman" w:cs="Times New Roman"/>
            <w:kern w:val="0"/>
            <w:sz w:val="24"/>
            <w:szCs w:val="24"/>
            <w14:ligatures w14:val="none"/>
          </w:rPr>
          <w:t>26,092</w:t>
        </w:r>
      </w:ins>
      <w:r w:rsidRPr="00271BD8">
        <w:rPr>
          <w:rFonts w:ascii="Times New Roman" w:eastAsia="Times New Roman" w:hAnsi="Times New Roman" w:cs="Times New Roman"/>
          <w:kern w:val="0"/>
          <w:sz w:val="24"/>
          <w:szCs w:val="24"/>
          <w14:ligatures w14:val="none"/>
        </w:rPr>
        <w:t>; or</w:t>
      </w:r>
    </w:p>
    <w:p w14:paraId="1F62335D" w14:textId="24D297DF" w:rsidR="00271BD8" w:rsidRPr="00271BD8" w:rsidRDefault="00271BD8">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Change w:id="49" w:author="Glory LeDu" w:date="2024-01-04T11:02:00Z">
          <w:pPr>
            <w:numPr>
              <w:ilvl w:val="3"/>
              <w:numId w:val="1"/>
            </w:numPr>
            <w:tabs>
              <w:tab w:val="num" w:pos="2880"/>
            </w:tabs>
            <w:spacing w:before="100" w:beforeAutospacing="1" w:after="100" w:afterAutospacing="1" w:line="240" w:lineRule="auto"/>
            <w:ind w:left="2880" w:hanging="360"/>
          </w:pPr>
        </w:pPrChange>
      </w:pPr>
      <w:r w:rsidRPr="00271BD8">
        <w:rPr>
          <w:rFonts w:ascii="Times New Roman" w:eastAsia="Times New Roman" w:hAnsi="Times New Roman" w:cs="Times New Roman"/>
          <w:kern w:val="0"/>
          <w:sz w:val="24"/>
          <w:szCs w:val="24"/>
          <w14:ligatures w14:val="none"/>
        </w:rPr>
        <w:t>8% of the total loan amount for a loan less than $</w:t>
      </w:r>
      <w:ins w:id="50" w:author="Unknown">
        <w:del w:id="51" w:author="Glory LeDu" w:date="2023-12-26T08:41:00Z">
          <w:r w:rsidRPr="00271BD8" w:rsidDel="0056257D">
            <w:rPr>
              <w:rFonts w:ascii="Times New Roman" w:eastAsia="Times New Roman" w:hAnsi="Times New Roman" w:cs="Times New Roman"/>
              <w:kern w:val="0"/>
              <w:sz w:val="24"/>
              <w:szCs w:val="24"/>
              <w14:ligatures w14:val="none"/>
            </w:rPr>
            <w:delText>15,541</w:delText>
          </w:r>
        </w:del>
      </w:ins>
      <w:ins w:id="52" w:author="Glory LeDu" w:date="2023-12-26T08:41:00Z">
        <w:r w:rsidR="0056257D">
          <w:rPr>
            <w:rFonts w:ascii="Times New Roman" w:eastAsia="Times New Roman" w:hAnsi="Times New Roman" w:cs="Times New Roman"/>
            <w:kern w:val="0"/>
            <w:sz w:val="24"/>
            <w:szCs w:val="24"/>
            <w14:ligatures w14:val="none"/>
          </w:rPr>
          <w:t>16,308</w:t>
        </w:r>
      </w:ins>
      <w:r w:rsidRPr="00271BD8">
        <w:rPr>
          <w:rFonts w:ascii="Times New Roman" w:eastAsia="Times New Roman" w:hAnsi="Times New Roman" w:cs="Times New Roman"/>
          <w:kern w:val="0"/>
          <w:sz w:val="24"/>
          <w:szCs w:val="24"/>
          <w14:ligatures w14:val="none"/>
        </w:rPr>
        <w:t>.</w:t>
      </w:r>
      <w:r w:rsidRPr="00271BD8">
        <w:rPr>
          <w:rFonts w:ascii="Times New Roman" w:eastAsia="Times New Roman" w:hAnsi="Times New Roman" w:cs="Times New Roman"/>
          <w:b/>
          <w:bCs/>
          <w:kern w:val="0"/>
          <w:sz w:val="24"/>
          <w:szCs w:val="24"/>
          <w14:ligatures w14:val="none"/>
        </w:rPr>
        <w:t xml:space="preserve"> </w:t>
      </w:r>
      <w:ins w:id="53" w:author="Glory LeDu" w:date="2023-12-26T08:39:00Z">
        <w:r w:rsidR="00A507F3">
          <w:rPr>
            <w:rFonts w:ascii="Times New Roman" w:eastAsia="Times New Roman" w:hAnsi="Times New Roman" w:cs="Times New Roman"/>
            <w:b/>
            <w:bCs/>
            <w:kern w:val="0"/>
            <w:sz w:val="24"/>
            <w:szCs w:val="24"/>
            <w14:ligatures w14:val="none"/>
          </w:rPr>
          <w:br/>
        </w:r>
      </w:ins>
    </w:p>
    <w:p w14:paraId="1559428A" w14:textId="77777777" w:rsidR="00271BD8" w:rsidRPr="00271BD8" w:rsidRDefault="00271BD8" w:rsidP="00271BD8">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71BD8">
        <w:rPr>
          <w:rFonts w:ascii="Times New Roman" w:eastAsia="Times New Roman" w:hAnsi="Times New Roman" w:cs="Times New Roman"/>
          <w:b/>
          <w:bCs/>
          <w:kern w:val="0"/>
          <w:sz w:val="24"/>
          <w:szCs w:val="24"/>
          <w14:ligatures w14:val="none"/>
        </w:rPr>
        <w:t>HIGHER PRICED QUALIFIED MORTGAGES.</w:t>
      </w:r>
      <w:r w:rsidRPr="00271BD8">
        <w:rPr>
          <w:rFonts w:ascii="Times New Roman" w:eastAsia="Times New Roman" w:hAnsi="Times New Roman" w:cs="Times New Roman"/>
          <w:b/>
          <w:bCs/>
          <w:kern w:val="0"/>
          <w:sz w:val="24"/>
          <w:szCs w:val="24"/>
          <w14:ligatures w14:val="none"/>
        </w:rPr>
        <w:br/>
        <w:t> </w:t>
      </w:r>
      <w:r w:rsidRPr="00271BD8">
        <w:rPr>
          <w:rFonts w:ascii="Times New Roman" w:eastAsia="Times New Roman" w:hAnsi="Times New Roman" w:cs="Times New Roman"/>
          <w:kern w:val="0"/>
          <w:sz w:val="24"/>
          <w:szCs w:val="24"/>
          <w14:ligatures w14:val="none"/>
        </w:rPr>
        <w:t xml:space="preserve"> </w:t>
      </w:r>
    </w:p>
    <w:p w14:paraId="1C5A741D" w14:textId="77777777" w:rsidR="00271BD8" w:rsidRPr="00271BD8" w:rsidRDefault="00271BD8" w:rsidP="00271BD8">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71BD8">
        <w:rPr>
          <w:rFonts w:ascii="Times New Roman" w:eastAsia="Times New Roman" w:hAnsi="Times New Roman" w:cs="Times New Roman"/>
          <w:b/>
          <w:bCs/>
          <w:kern w:val="0"/>
          <w:sz w:val="24"/>
          <w:szCs w:val="24"/>
          <w14:ligatures w14:val="none"/>
        </w:rPr>
        <w:t>Rebuttable Presumption. </w:t>
      </w:r>
      <w:r w:rsidRPr="00271BD8">
        <w:rPr>
          <w:rFonts w:ascii="Times New Roman" w:eastAsia="Times New Roman" w:hAnsi="Times New Roman" w:cs="Times New Roman"/>
          <w:kern w:val="0"/>
          <w:sz w:val="24"/>
          <w:szCs w:val="24"/>
          <w14:ligatures w14:val="none"/>
        </w:rPr>
        <w:t>Qualified Mortgages that are higher-priced have a rebuttable presumption that they comply with the Ability to Repay requirements if the Credit Union meets all of the requirements of the General Qualified Mortgages, but consumers can rebut that presumption. </w:t>
      </w:r>
      <w:r w:rsidRPr="00271BD8">
        <w:rPr>
          <w:rFonts w:ascii="Times New Roman" w:eastAsia="Times New Roman" w:hAnsi="Times New Roman" w:cs="Times New Roman"/>
          <w:kern w:val="0"/>
          <w:sz w:val="24"/>
          <w:szCs w:val="24"/>
          <w14:ligatures w14:val="none"/>
        </w:rPr>
        <w:br/>
        <w:t> </w:t>
      </w:r>
    </w:p>
    <w:p w14:paraId="5525370E" w14:textId="77777777" w:rsidR="00271BD8" w:rsidRPr="00271BD8" w:rsidRDefault="00271BD8" w:rsidP="00271BD8">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71BD8">
        <w:rPr>
          <w:rFonts w:ascii="Times New Roman" w:eastAsia="Times New Roman" w:hAnsi="Times New Roman" w:cs="Times New Roman"/>
          <w:b/>
          <w:bCs/>
          <w:kern w:val="0"/>
          <w:sz w:val="24"/>
          <w:szCs w:val="24"/>
          <w14:ligatures w14:val="none"/>
        </w:rPr>
        <w:t xml:space="preserve">Higher Priced Definition. </w:t>
      </w:r>
      <w:r w:rsidRPr="00271BD8">
        <w:rPr>
          <w:rFonts w:ascii="Times New Roman" w:eastAsia="Times New Roman" w:hAnsi="Times New Roman" w:cs="Times New Roman"/>
          <w:kern w:val="0"/>
          <w:sz w:val="24"/>
          <w:szCs w:val="24"/>
          <w14:ligatures w14:val="none"/>
        </w:rPr>
        <w:t>A Qualified Mortgage for small creditors or for balloon-payment QMs under the General or Temporary definition is higher-priced if: </w:t>
      </w:r>
      <w:r w:rsidRPr="00271BD8">
        <w:rPr>
          <w:rFonts w:ascii="Times New Roman" w:eastAsia="Times New Roman" w:hAnsi="Times New Roman" w:cs="Times New Roman"/>
          <w:kern w:val="0"/>
          <w:sz w:val="24"/>
          <w:szCs w:val="24"/>
          <w14:ligatures w14:val="none"/>
        </w:rPr>
        <w:br/>
        <w:t xml:space="preserve">  </w:t>
      </w:r>
    </w:p>
    <w:p w14:paraId="0FBDE89C" w14:textId="77777777" w:rsidR="00271BD8" w:rsidRPr="00271BD8" w:rsidRDefault="00271BD8" w:rsidP="00271BD8">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71BD8">
        <w:rPr>
          <w:rFonts w:ascii="Times New Roman" w:eastAsia="Times New Roman" w:hAnsi="Times New Roman" w:cs="Times New Roman"/>
          <w:kern w:val="0"/>
          <w:sz w:val="24"/>
          <w:szCs w:val="24"/>
          <w14:ligatures w14:val="none"/>
        </w:rPr>
        <w:t>It is a first or subordinate lien mortgage for which, at the time the interest rate on the loan was set, the APR was 3.5 percentage points or more over the Average Prime Offer Rate (APOR).</w:t>
      </w:r>
      <w:r w:rsidRPr="00271BD8">
        <w:rPr>
          <w:rFonts w:ascii="Times New Roman" w:eastAsia="Times New Roman" w:hAnsi="Times New Roman" w:cs="Times New Roman"/>
          <w:kern w:val="0"/>
          <w:sz w:val="24"/>
          <w:szCs w:val="24"/>
          <w14:ligatures w14:val="none"/>
        </w:rPr>
        <w:br/>
        <w:t> </w:t>
      </w:r>
    </w:p>
    <w:p w14:paraId="039157F5" w14:textId="77777777" w:rsidR="00271BD8" w:rsidRPr="00271BD8" w:rsidRDefault="00271BD8" w:rsidP="00271BD8">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71BD8">
        <w:rPr>
          <w:rFonts w:ascii="Times New Roman" w:eastAsia="Times New Roman" w:hAnsi="Times New Roman" w:cs="Times New Roman"/>
          <w:b/>
          <w:bCs/>
          <w:kern w:val="0"/>
          <w:sz w:val="24"/>
          <w:szCs w:val="24"/>
          <w14:ligatures w14:val="none"/>
        </w:rPr>
        <w:t>Seasoned Qualified Mortgages</w:t>
      </w:r>
      <w:r w:rsidRPr="00271BD8">
        <w:rPr>
          <w:rFonts w:ascii="Times New Roman" w:eastAsia="Times New Roman" w:hAnsi="Times New Roman" w:cs="Times New Roman"/>
          <w:kern w:val="0"/>
          <w:sz w:val="24"/>
          <w:szCs w:val="24"/>
          <w14:ligatures w14:val="none"/>
        </w:rPr>
        <w:t>. Higher-priced first lien mortgages may be considered a qualified mortgage, if the mortgage meets the seasoning period criteria and requirements.</w:t>
      </w:r>
      <w:r w:rsidRPr="00271BD8">
        <w:rPr>
          <w:rFonts w:ascii="Times New Roman" w:eastAsia="Times New Roman" w:hAnsi="Times New Roman" w:cs="Times New Roman"/>
          <w:kern w:val="0"/>
          <w:sz w:val="24"/>
          <w:szCs w:val="24"/>
          <w14:ligatures w14:val="none"/>
        </w:rPr>
        <w:br/>
        <w:t> </w:t>
      </w:r>
    </w:p>
    <w:p w14:paraId="79E7F6B7" w14:textId="41738988" w:rsidR="00271BD8" w:rsidRPr="00271BD8" w:rsidRDefault="00271BD8" w:rsidP="00271BD8">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71BD8">
        <w:rPr>
          <w:rFonts w:ascii="Times New Roman" w:eastAsia="Times New Roman" w:hAnsi="Times New Roman" w:cs="Times New Roman"/>
          <w:b/>
          <w:bCs/>
          <w:kern w:val="0"/>
          <w:sz w:val="24"/>
          <w:szCs w:val="24"/>
          <w14:ligatures w14:val="none"/>
        </w:rPr>
        <w:t>SMALL CREDITOR QUALIFIED MORTGAGES.</w:t>
      </w:r>
      <w:r w:rsidRPr="00271BD8">
        <w:rPr>
          <w:rFonts w:ascii="Times New Roman" w:eastAsia="Times New Roman" w:hAnsi="Times New Roman" w:cs="Times New Roman"/>
          <w:kern w:val="0"/>
          <w:sz w:val="24"/>
          <w:szCs w:val="24"/>
          <w14:ligatures w14:val="none"/>
        </w:rPr>
        <w:t xml:space="preserve"> </w:t>
      </w:r>
      <w:ins w:id="54" w:author="Glory LeDu" w:date="2023-12-26T08:41:00Z">
        <w:r w:rsidR="0056257D">
          <w:rPr>
            <w:rFonts w:ascii="Times New Roman" w:eastAsia="Times New Roman" w:hAnsi="Times New Roman" w:cs="Times New Roman"/>
            <w:kern w:val="0"/>
            <w:sz w:val="24"/>
            <w:szCs w:val="24"/>
            <w14:ligatures w14:val="none"/>
          </w:rPr>
          <w:br/>
        </w:r>
      </w:ins>
    </w:p>
    <w:p w14:paraId="52F0CAD5" w14:textId="77777777" w:rsidR="00271BD8" w:rsidRPr="00271BD8" w:rsidRDefault="00271BD8" w:rsidP="00271BD8">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71BD8">
        <w:rPr>
          <w:rFonts w:ascii="Times New Roman" w:eastAsia="Times New Roman" w:hAnsi="Times New Roman" w:cs="Times New Roman"/>
          <w:b/>
          <w:bCs/>
          <w:kern w:val="0"/>
          <w:sz w:val="24"/>
          <w:szCs w:val="24"/>
          <w14:ligatures w14:val="none"/>
        </w:rPr>
        <w:t>Requirements. </w:t>
      </w:r>
      <w:r w:rsidRPr="00271BD8">
        <w:rPr>
          <w:rFonts w:ascii="Times New Roman" w:eastAsia="Times New Roman" w:hAnsi="Times New Roman" w:cs="Times New Roman"/>
          <w:kern w:val="0"/>
          <w:sz w:val="24"/>
          <w:szCs w:val="24"/>
          <w14:ligatures w14:val="none"/>
        </w:rPr>
        <w:t>For a member’s mortgage to be considered a small creditor qualified mortgage the transaction will need to meet all of Ability to Repay small creditor safe harbor requirements, which include: </w:t>
      </w:r>
      <w:r w:rsidRPr="00271BD8">
        <w:rPr>
          <w:rFonts w:ascii="Times New Roman" w:eastAsia="Times New Roman" w:hAnsi="Times New Roman" w:cs="Times New Roman"/>
          <w:kern w:val="0"/>
          <w:sz w:val="24"/>
          <w:szCs w:val="24"/>
          <w14:ligatures w14:val="none"/>
        </w:rPr>
        <w:br/>
        <w:t xml:space="preserve">  </w:t>
      </w:r>
    </w:p>
    <w:p w14:paraId="7AA22D0F" w14:textId="77777777" w:rsidR="00271BD8" w:rsidRPr="00271BD8" w:rsidRDefault="00271BD8" w:rsidP="00271BD8">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71BD8">
        <w:rPr>
          <w:rFonts w:ascii="Times New Roman" w:eastAsia="Times New Roman" w:hAnsi="Times New Roman" w:cs="Times New Roman"/>
          <w:kern w:val="0"/>
          <w:sz w:val="24"/>
          <w:szCs w:val="24"/>
          <w14:ligatures w14:val="none"/>
        </w:rPr>
        <w:t>Loan is underwritten based on a fully-amortizing schedule using the maximum rate permitted during the first five years after the date of the first periodic payment;</w:t>
      </w:r>
      <w:r w:rsidRPr="00271BD8">
        <w:rPr>
          <w:rFonts w:ascii="Times New Roman" w:eastAsia="Times New Roman" w:hAnsi="Times New Roman" w:cs="Times New Roman"/>
          <w:kern w:val="0"/>
          <w:sz w:val="24"/>
          <w:szCs w:val="24"/>
          <w14:ligatures w14:val="none"/>
        </w:rPr>
        <w:br/>
        <w:t> </w:t>
      </w:r>
    </w:p>
    <w:p w14:paraId="3AA796EE" w14:textId="77777777" w:rsidR="00271BD8" w:rsidRPr="00271BD8" w:rsidRDefault="00271BD8" w:rsidP="00271BD8">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71BD8">
        <w:rPr>
          <w:rFonts w:ascii="Times New Roman" w:eastAsia="Times New Roman" w:hAnsi="Times New Roman" w:cs="Times New Roman"/>
          <w:kern w:val="0"/>
          <w:sz w:val="24"/>
          <w:szCs w:val="24"/>
          <w14:ligatures w14:val="none"/>
        </w:rPr>
        <w:t>Loan term cannot exceed 30 years;</w:t>
      </w:r>
      <w:r w:rsidRPr="00271BD8">
        <w:rPr>
          <w:rFonts w:ascii="Times New Roman" w:eastAsia="Times New Roman" w:hAnsi="Times New Roman" w:cs="Times New Roman"/>
          <w:kern w:val="0"/>
          <w:sz w:val="24"/>
          <w:szCs w:val="24"/>
          <w14:ligatures w14:val="none"/>
        </w:rPr>
        <w:br/>
        <w:t> </w:t>
      </w:r>
    </w:p>
    <w:p w14:paraId="4A55F350" w14:textId="77777777" w:rsidR="00271BD8" w:rsidRPr="00271BD8" w:rsidRDefault="00271BD8" w:rsidP="00271BD8">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71BD8">
        <w:rPr>
          <w:rFonts w:ascii="Times New Roman" w:eastAsia="Times New Roman" w:hAnsi="Times New Roman" w:cs="Times New Roman"/>
          <w:kern w:val="0"/>
          <w:sz w:val="24"/>
          <w:szCs w:val="24"/>
          <w14:ligatures w14:val="none"/>
        </w:rPr>
        <w:t>Loan does not negatively amortize or contain interest-only payments;</w:t>
      </w:r>
      <w:r w:rsidRPr="00271BD8">
        <w:rPr>
          <w:rFonts w:ascii="Times New Roman" w:eastAsia="Times New Roman" w:hAnsi="Times New Roman" w:cs="Times New Roman"/>
          <w:kern w:val="0"/>
          <w:sz w:val="24"/>
          <w:szCs w:val="24"/>
          <w14:ligatures w14:val="none"/>
        </w:rPr>
        <w:br/>
        <w:t> </w:t>
      </w:r>
    </w:p>
    <w:p w14:paraId="5E642F82" w14:textId="77777777" w:rsidR="00271BD8" w:rsidRPr="00271BD8" w:rsidRDefault="00271BD8" w:rsidP="00271BD8">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71BD8">
        <w:rPr>
          <w:rFonts w:ascii="Times New Roman" w:eastAsia="Times New Roman" w:hAnsi="Times New Roman" w:cs="Times New Roman"/>
          <w:kern w:val="0"/>
          <w:sz w:val="24"/>
          <w:szCs w:val="24"/>
          <w14:ligatures w14:val="none"/>
        </w:rPr>
        <w:t>Loan does not include a balloon payment;</w:t>
      </w:r>
      <w:r w:rsidRPr="00271BD8">
        <w:rPr>
          <w:rFonts w:ascii="Times New Roman" w:eastAsia="Times New Roman" w:hAnsi="Times New Roman" w:cs="Times New Roman"/>
          <w:kern w:val="0"/>
          <w:sz w:val="24"/>
          <w:szCs w:val="24"/>
          <w14:ligatures w14:val="none"/>
        </w:rPr>
        <w:br/>
        <w:t> </w:t>
      </w:r>
    </w:p>
    <w:p w14:paraId="447F7A33" w14:textId="77777777" w:rsidR="00271BD8" w:rsidRPr="00271BD8" w:rsidRDefault="00271BD8" w:rsidP="00271BD8">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71BD8">
        <w:rPr>
          <w:rFonts w:ascii="Times New Roman" w:eastAsia="Times New Roman" w:hAnsi="Times New Roman" w:cs="Times New Roman"/>
          <w:kern w:val="0"/>
          <w:sz w:val="24"/>
          <w:szCs w:val="24"/>
          <w14:ligatures w14:val="none"/>
        </w:rPr>
        <w:t>Loan must not be subject to a forward commitment;</w:t>
      </w:r>
      <w:r w:rsidRPr="00271BD8">
        <w:rPr>
          <w:rFonts w:ascii="Times New Roman" w:eastAsia="Times New Roman" w:hAnsi="Times New Roman" w:cs="Times New Roman"/>
          <w:kern w:val="0"/>
          <w:sz w:val="24"/>
          <w:szCs w:val="24"/>
          <w14:ligatures w14:val="none"/>
        </w:rPr>
        <w:br/>
        <w:t> </w:t>
      </w:r>
    </w:p>
    <w:p w14:paraId="697FC68C" w14:textId="77777777" w:rsidR="00271BD8" w:rsidRPr="00271BD8" w:rsidRDefault="00271BD8" w:rsidP="00271BD8">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71BD8">
        <w:rPr>
          <w:rFonts w:ascii="Times New Roman" w:eastAsia="Times New Roman" w:hAnsi="Times New Roman" w:cs="Times New Roman"/>
          <w:kern w:val="0"/>
          <w:sz w:val="24"/>
          <w:szCs w:val="24"/>
          <w14:ligatures w14:val="none"/>
        </w:rPr>
        <w:t>The member’s income or assets, and debts, alimony, and child support must be considered and verified;</w:t>
      </w:r>
      <w:r w:rsidRPr="00271BD8">
        <w:rPr>
          <w:rFonts w:ascii="Times New Roman" w:eastAsia="Times New Roman" w:hAnsi="Times New Roman" w:cs="Times New Roman"/>
          <w:kern w:val="0"/>
          <w:sz w:val="24"/>
          <w:szCs w:val="24"/>
          <w14:ligatures w14:val="none"/>
        </w:rPr>
        <w:br/>
        <w:t> </w:t>
      </w:r>
    </w:p>
    <w:p w14:paraId="65F0E8C3" w14:textId="77777777" w:rsidR="00271BD8" w:rsidRPr="00271BD8" w:rsidRDefault="00271BD8" w:rsidP="00271BD8">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71BD8">
        <w:rPr>
          <w:rFonts w:ascii="Times New Roman" w:eastAsia="Times New Roman" w:hAnsi="Times New Roman" w:cs="Times New Roman"/>
          <w:kern w:val="0"/>
          <w:sz w:val="24"/>
          <w:szCs w:val="24"/>
          <w14:ligatures w14:val="none"/>
        </w:rPr>
        <w:lastRenderedPageBreak/>
        <w:t>The member’s debt obligations, alimony, and child support must be considered and verified;</w:t>
      </w:r>
      <w:r w:rsidRPr="00271BD8">
        <w:rPr>
          <w:rFonts w:ascii="Times New Roman" w:eastAsia="Times New Roman" w:hAnsi="Times New Roman" w:cs="Times New Roman"/>
          <w:kern w:val="0"/>
          <w:sz w:val="24"/>
          <w:szCs w:val="24"/>
          <w14:ligatures w14:val="none"/>
        </w:rPr>
        <w:br/>
        <w:t> </w:t>
      </w:r>
    </w:p>
    <w:p w14:paraId="661E5D00" w14:textId="77777777" w:rsidR="00271BD8" w:rsidRPr="00271BD8" w:rsidRDefault="00271BD8" w:rsidP="00271BD8">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71BD8">
        <w:rPr>
          <w:rFonts w:ascii="Times New Roman" w:eastAsia="Times New Roman" w:hAnsi="Times New Roman" w:cs="Times New Roman"/>
          <w:kern w:val="0"/>
          <w:sz w:val="24"/>
          <w:szCs w:val="24"/>
          <w14:ligatures w14:val="none"/>
        </w:rPr>
        <w:t>The member’s debt-to-income ratio (DTI) or residual income must be considered and verified (in compliance with the ratio and calculation within the regulation (1026.43(c)(7)); and</w:t>
      </w:r>
      <w:r w:rsidRPr="00271BD8">
        <w:rPr>
          <w:rFonts w:ascii="Times New Roman" w:eastAsia="Times New Roman" w:hAnsi="Times New Roman" w:cs="Times New Roman"/>
          <w:kern w:val="0"/>
          <w:sz w:val="24"/>
          <w:szCs w:val="24"/>
          <w14:ligatures w14:val="none"/>
        </w:rPr>
        <w:br/>
        <w:t> </w:t>
      </w:r>
    </w:p>
    <w:p w14:paraId="35E2B2E0" w14:textId="77777777" w:rsidR="00271BD8" w:rsidRPr="00271BD8" w:rsidRDefault="00271BD8" w:rsidP="00271BD8">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71BD8">
        <w:rPr>
          <w:rFonts w:ascii="Times New Roman" w:eastAsia="Times New Roman" w:hAnsi="Times New Roman" w:cs="Times New Roman"/>
          <w:kern w:val="0"/>
          <w:sz w:val="24"/>
          <w:szCs w:val="24"/>
          <w14:ligatures w14:val="none"/>
        </w:rPr>
        <w:t>Points and fees for the transaction cannot exceed the Ability to Repay points and fees caps found in Section 4.B</w:t>
      </w:r>
      <w:del w:id="55" w:author="Glory LeDu" w:date="2024-01-04T11:03:00Z">
        <w:r w:rsidRPr="00271BD8" w:rsidDel="00BB7E9D">
          <w:rPr>
            <w:rFonts w:ascii="Times New Roman" w:eastAsia="Times New Roman" w:hAnsi="Times New Roman" w:cs="Times New Roman"/>
            <w:kern w:val="0"/>
            <w:sz w:val="24"/>
            <w:szCs w:val="24"/>
            <w14:ligatures w14:val="none"/>
          </w:rPr>
          <w:delText>.vii</w:delText>
        </w:r>
      </w:del>
      <w:r w:rsidRPr="00271BD8">
        <w:rPr>
          <w:rFonts w:ascii="Times New Roman" w:eastAsia="Times New Roman" w:hAnsi="Times New Roman" w:cs="Times New Roman"/>
          <w:kern w:val="0"/>
          <w:sz w:val="24"/>
          <w:szCs w:val="24"/>
          <w14:ligatures w14:val="none"/>
        </w:rPr>
        <w:t>.</w:t>
      </w:r>
      <w:r w:rsidRPr="00271BD8">
        <w:rPr>
          <w:rFonts w:ascii="Times New Roman" w:eastAsia="Times New Roman" w:hAnsi="Times New Roman" w:cs="Times New Roman"/>
          <w:kern w:val="0"/>
          <w:sz w:val="24"/>
          <w:szCs w:val="24"/>
          <w14:ligatures w14:val="none"/>
        </w:rPr>
        <w:br/>
        <w:t> </w:t>
      </w:r>
    </w:p>
    <w:p w14:paraId="54F5081A" w14:textId="77777777" w:rsidR="00271BD8" w:rsidRPr="00271BD8" w:rsidRDefault="00271BD8" w:rsidP="00271BD8">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71BD8">
        <w:rPr>
          <w:rFonts w:ascii="Times New Roman" w:eastAsia="Times New Roman" w:hAnsi="Times New Roman" w:cs="Times New Roman"/>
          <w:b/>
          <w:bCs/>
          <w:kern w:val="0"/>
          <w:sz w:val="24"/>
          <w:szCs w:val="24"/>
          <w14:ligatures w14:val="none"/>
        </w:rPr>
        <w:t xml:space="preserve">Sale of Small Creditor Qualified Mortgages. </w:t>
      </w:r>
      <w:r w:rsidRPr="00271BD8">
        <w:rPr>
          <w:rFonts w:ascii="Times New Roman" w:eastAsia="Times New Roman" w:hAnsi="Times New Roman" w:cs="Times New Roman"/>
          <w:kern w:val="0"/>
          <w:sz w:val="24"/>
          <w:szCs w:val="24"/>
          <w14:ligatures w14:val="none"/>
        </w:rPr>
        <w:t xml:space="preserve">Small Creditor Qualified Mortgages generally lose their Qualified Mortgage status if the Credit Union sells or otherwise transfers them less than three years after consummation. However, a Small Creditor Qualified Mortgage keeps its Qualified Mortgage status if it meets </w:t>
      </w:r>
      <w:r w:rsidRPr="00271BD8">
        <w:rPr>
          <w:rFonts w:ascii="Times New Roman" w:eastAsia="Times New Roman" w:hAnsi="Times New Roman" w:cs="Times New Roman"/>
          <w:b/>
          <w:bCs/>
          <w:kern w:val="0"/>
          <w:sz w:val="24"/>
          <w:szCs w:val="24"/>
          <w14:ligatures w14:val="none"/>
        </w:rPr>
        <w:t>ONE</w:t>
      </w:r>
      <w:r w:rsidRPr="00271BD8">
        <w:rPr>
          <w:rFonts w:ascii="Times New Roman" w:eastAsia="Times New Roman" w:hAnsi="Times New Roman" w:cs="Times New Roman"/>
          <w:kern w:val="0"/>
          <w:sz w:val="24"/>
          <w:szCs w:val="24"/>
          <w14:ligatures w14:val="none"/>
        </w:rPr>
        <w:t xml:space="preserve"> of these criteria: </w:t>
      </w:r>
      <w:r w:rsidRPr="00271BD8">
        <w:rPr>
          <w:rFonts w:ascii="Times New Roman" w:eastAsia="Times New Roman" w:hAnsi="Times New Roman" w:cs="Times New Roman"/>
          <w:kern w:val="0"/>
          <w:sz w:val="24"/>
          <w:szCs w:val="24"/>
          <w14:ligatures w14:val="none"/>
        </w:rPr>
        <w:br/>
        <w:t xml:space="preserve">  </w:t>
      </w:r>
    </w:p>
    <w:p w14:paraId="5744A749" w14:textId="77777777" w:rsidR="00271BD8" w:rsidRPr="00271BD8" w:rsidRDefault="00271BD8" w:rsidP="00271BD8">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71BD8">
        <w:rPr>
          <w:rFonts w:ascii="Times New Roman" w:eastAsia="Times New Roman" w:hAnsi="Times New Roman" w:cs="Times New Roman"/>
          <w:kern w:val="0"/>
          <w:sz w:val="24"/>
          <w:szCs w:val="24"/>
          <w14:ligatures w14:val="none"/>
        </w:rPr>
        <w:t>The loan is sold more than three years after consummation;</w:t>
      </w:r>
      <w:r w:rsidRPr="00271BD8">
        <w:rPr>
          <w:rFonts w:ascii="Times New Roman" w:eastAsia="Times New Roman" w:hAnsi="Times New Roman" w:cs="Times New Roman"/>
          <w:kern w:val="0"/>
          <w:sz w:val="24"/>
          <w:szCs w:val="24"/>
          <w14:ligatures w14:val="none"/>
        </w:rPr>
        <w:br/>
        <w:t> </w:t>
      </w:r>
    </w:p>
    <w:p w14:paraId="7FD26D30" w14:textId="77777777" w:rsidR="00271BD8" w:rsidRPr="00271BD8" w:rsidRDefault="00271BD8" w:rsidP="00271BD8">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71BD8">
        <w:rPr>
          <w:rFonts w:ascii="Times New Roman" w:eastAsia="Times New Roman" w:hAnsi="Times New Roman" w:cs="Times New Roman"/>
          <w:kern w:val="0"/>
          <w:sz w:val="24"/>
          <w:szCs w:val="24"/>
          <w14:ligatures w14:val="none"/>
        </w:rPr>
        <w:t>The loan is sold to another creditor that meets the small creditor criteria regarding number of originations and asset size, at any time.</w:t>
      </w:r>
      <w:r w:rsidRPr="00271BD8">
        <w:rPr>
          <w:rFonts w:ascii="Times New Roman" w:eastAsia="Times New Roman" w:hAnsi="Times New Roman" w:cs="Times New Roman"/>
          <w:kern w:val="0"/>
          <w:sz w:val="24"/>
          <w:szCs w:val="24"/>
          <w14:ligatures w14:val="none"/>
        </w:rPr>
        <w:br/>
        <w:t> </w:t>
      </w:r>
    </w:p>
    <w:p w14:paraId="46B3CA31" w14:textId="77777777" w:rsidR="00271BD8" w:rsidRPr="00271BD8" w:rsidRDefault="00271BD8" w:rsidP="00271BD8">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71BD8">
        <w:rPr>
          <w:rFonts w:ascii="Times New Roman" w:eastAsia="Times New Roman" w:hAnsi="Times New Roman" w:cs="Times New Roman"/>
          <w:kern w:val="0"/>
          <w:sz w:val="24"/>
          <w:szCs w:val="24"/>
          <w14:ligatures w14:val="none"/>
        </w:rPr>
        <w:t>The loan is sold pursuant to a supervisory action or agreement, at any time.</w:t>
      </w:r>
      <w:r w:rsidRPr="00271BD8">
        <w:rPr>
          <w:rFonts w:ascii="Times New Roman" w:eastAsia="Times New Roman" w:hAnsi="Times New Roman" w:cs="Times New Roman"/>
          <w:kern w:val="0"/>
          <w:sz w:val="24"/>
          <w:szCs w:val="24"/>
          <w14:ligatures w14:val="none"/>
        </w:rPr>
        <w:br/>
        <w:t> </w:t>
      </w:r>
    </w:p>
    <w:p w14:paraId="7A608819" w14:textId="77777777" w:rsidR="00271BD8" w:rsidRPr="00271BD8" w:rsidRDefault="00271BD8" w:rsidP="00271BD8">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71BD8">
        <w:rPr>
          <w:rFonts w:ascii="Times New Roman" w:eastAsia="Times New Roman" w:hAnsi="Times New Roman" w:cs="Times New Roman"/>
          <w:kern w:val="0"/>
          <w:sz w:val="24"/>
          <w:szCs w:val="24"/>
          <w14:ligatures w14:val="none"/>
        </w:rPr>
        <w:t>The loan is transferred as part of a merger or acquisition of or by the creditor, at any time.</w:t>
      </w:r>
      <w:r w:rsidRPr="00271BD8">
        <w:rPr>
          <w:rFonts w:ascii="Times New Roman" w:eastAsia="Times New Roman" w:hAnsi="Times New Roman" w:cs="Times New Roman"/>
          <w:b/>
          <w:bCs/>
          <w:kern w:val="0"/>
          <w:sz w:val="24"/>
          <w:szCs w:val="24"/>
          <w14:ligatures w14:val="none"/>
        </w:rPr>
        <w:t> </w:t>
      </w:r>
      <w:r w:rsidRPr="00271BD8">
        <w:rPr>
          <w:rFonts w:ascii="Times New Roman" w:eastAsia="Times New Roman" w:hAnsi="Times New Roman" w:cs="Times New Roman"/>
          <w:kern w:val="0"/>
          <w:sz w:val="24"/>
          <w:szCs w:val="24"/>
          <w14:ligatures w14:val="none"/>
        </w:rPr>
        <w:br/>
        <w:t> </w:t>
      </w:r>
    </w:p>
    <w:p w14:paraId="6452202A" w14:textId="77777777" w:rsidR="00271BD8" w:rsidRPr="00271BD8" w:rsidRDefault="00271BD8" w:rsidP="00271BD8">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71BD8">
        <w:rPr>
          <w:rFonts w:ascii="Times New Roman" w:eastAsia="Times New Roman" w:hAnsi="Times New Roman" w:cs="Times New Roman"/>
          <w:b/>
          <w:bCs/>
          <w:kern w:val="0"/>
          <w:sz w:val="24"/>
          <w:szCs w:val="24"/>
          <w14:ligatures w14:val="none"/>
        </w:rPr>
        <w:t>BALLOON PAYMENT QUALIFIED MORTGAGES.</w:t>
      </w:r>
      <w:r w:rsidRPr="00271BD8">
        <w:rPr>
          <w:rFonts w:ascii="Times New Roman" w:eastAsia="Times New Roman" w:hAnsi="Times New Roman" w:cs="Times New Roman"/>
          <w:b/>
          <w:bCs/>
          <w:kern w:val="0"/>
          <w:sz w:val="24"/>
          <w:szCs w:val="24"/>
          <w14:ligatures w14:val="none"/>
        </w:rPr>
        <w:br/>
        <w:t> </w:t>
      </w:r>
      <w:r w:rsidRPr="00271BD8">
        <w:rPr>
          <w:rFonts w:ascii="Times New Roman" w:eastAsia="Times New Roman" w:hAnsi="Times New Roman" w:cs="Times New Roman"/>
          <w:kern w:val="0"/>
          <w:sz w:val="24"/>
          <w:szCs w:val="24"/>
          <w14:ligatures w14:val="none"/>
        </w:rPr>
        <w:t xml:space="preserve"> </w:t>
      </w:r>
    </w:p>
    <w:p w14:paraId="3DA8D97A" w14:textId="77777777" w:rsidR="00271BD8" w:rsidRPr="00271BD8" w:rsidRDefault="00271BD8" w:rsidP="00271BD8">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71BD8">
        <w:rPr>
          <w:rFonts w:ascii="Times New Roman" w:eastAsia="Times New Roman" w:hAnsi="Times New Roman" w:cs="Times New Roman"/>
          <w:b/>
          <w:bCs/>
          <w:kern w:val="0"/>
          <w:sz w:val="24"/>
          <w:szCs w:val="24"/>
          <w14:ligatures w14:val="none"/>
        </w:rPr>
        <w:t>Balloon Payment Qualified Mortgages.</w:t>
      </w:r>
      <w:r w:rsidRPr="00271BD8">
        <w:rPr>
          <w:rFonts w:ascii="Times New Roman" w:eastAsia="Times New Roman" w:hAnsi="Times New Roman" w:cs="Times New Roman"/>
          <w:kern w:val="0"/>
          <w:sz w:val="24"/>
          <w:szCs w:val="24"/>
          <w14:ligatures w14:val="none"/>
        </w:rPr>
        <w:br/>
        <w:t xml:space="preserve">  </w:t>
      </w:r>
    </w:p>
    <w:p w14:paraId="11ABFE95" w14:textId="77777777" w:rsidR="00271BD8" w:rsidRPr="00271BD8" w:rsidRDefault="00271BD8" w:rsidP="00271BD8">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71BD8">
        <w:rPr>
          <w:rFonts w:ascii="Times New Roman" w:eastAsia="Times New Roman" w:hAnsi="Times New Roman" w:cs="Times New Roman"/>
          <w:kern w:val="0"/>
          <w:sz w:val="24"/>
          <w:szCs w:val="24"/>
          <w14:ligatures w14:val="none"/>
        </w:rPr>
        <w:t>Credit unions that meet the small creditor definition and extended at least one covered transaction on a property that is located in a rural or underserved area, as determined by the CFPB in the previous calendar year or if the application was received before April 1 of the current calendar year, during either of the two preceding calendar years are eligible for the Balloon Payment Qualified Mortgage safe harbor.</w:t>
      </w:r>
      <w:r w:rsidRPr="00271BD8">
        <w:rPr>
          <w:rFonts w:ascii="Times New Roman" w:eastAsia="Times New Roman" w:hAnsi="Times New Roman" w:cs="Times New Roman"/>
          <w:kern w:val="0"/>
          <w:sz w:val="24"/>
          <w:szCs w:val="24"/>
          <w14:ligatures w14:val="none"/>
        </w:rPr>
        <w:br/>
        <w:t> </w:t>
      </w:r>
    </w:p>
    <w:p w14:paraId="0E5244C4" w14:textId="77777777" w:rsidR="00271BD8" w:rsidRPr="00271BD8" w:rsidRDefault="00271BD8" w:rsidP="00271BD8">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71BD8">
        <w:rPr>
          <w:rFonts w:ascii="Times New Roman" w:eastAsia="Times New Roman" w:hAnsi="Times New Roman" w:cs="Times New Roman"/>
          <w:b/>
          <w:bCs/>
          <w:kern w:val="0"/>
          <w:sz w:val="24"/>
          <w:szCs w:val="24"/>
          <w14:ligatures w14:val="none"/>
        </w:rPr>
        <w:t>Requirements. </w:t>
      </w:r>
      <w:r w:rsidRPr="00271BD8">
        <w:rPr>
          <w:rFonts w:ascii="Times New Roman" w:eastAsia="Times New Roman" w:hAnsi="Times New Roman" w:cs="Times New Roman"/>
          <w:kern w:val="0"/>
          <w:sz w:val="24"/>
          <w:szCs w:val="24"/>
          <w14:ligatures w14:val="none"/>
        </w:rPr>
        <w:t>For a member’s mortgage to be considered a small creditor balloon payment qualified mortgage the transaction will need to meet all safe harbor requirements, which include: </w:t>
      </w:r>
      <w:r w:rsidRPr="00271BD8">
        <w:rPr>
          <w:rFonts w:ascii="Times New Roman" w:eastAsia="Times New Roman" w:hAnsi="Times New Roman" w:cs="Times New Roman"/>
          <w:kern w:val="0"/>
          <w:sz w:val="24"/>
          <w:szCs w:val="24"/>
          <w14:ligatures w14:val="none"/>
        </w:rPr>
        <w:br/>
        <w:t xml:space="preserve">  </w:t>
      </w:r>
    </w:p>
    <w:p w14:paraId="0524D43F" w14:textId="77777777" w:rsidR="00271BD8" w:rsidRPr="00271BD8" w:rsidRDefault="00271BD8" w:rsidP="00271BD8">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71BD8">
        <w:rPr>
          <w:rFonts w:ascii="Times New Roman" w:eastAsia="Times New Roman" w:hAnsi="Times New Roman" w:cs="Times New Roman"/>
          <w:kern w:val="0"/>
          <w:sz w:val="24"/>
          <w:szCs w:val="24"/>
          <w14:ligatures w14:val="none"/>
        </w:rPr>
        <w:t>Loan does not negatively amortize or contain interest-only payments;</w:t>
      </w:r>
      <w:r w:rsidRPr="00271BD8">
        <w:rPr>
          <w:rFonts w:ascii="Times New Roman" w:eastAsia="Times New Roman" w:hAnsi="Times New Roman" w:cs="Times New Roman"/>
          <w:kern w:val="0"/>
          <w:sz w:val="24"/>
          <w:szCs w:val="24"/>
          <w14:ligatures w14:val="none"/>
        </w:rPr>
        <w:br/>
        <w:t> </w:t>
      </w:r>
    </w:p>
    <w:p w14:paraId="70EF1B79" w14:textId="77777777" w:rsidR="00271BD8" w:rsidRPr="00271BD8" w:rsidRDefault="00271BD8" w:rsidP="00271BD8">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71BD8">
        <w:rPr>
          <w:rFonts w:ascii="Times New Roman" w:eastAsia="Times New Roman" w:hAnsi="Times New Roman" w:cs="Times New Roman"/>
          <w:kern w:val="0"/>
          <w:sz w:val="24"/>
          <w:szCs w:val="24"/>
          <w14:ligatures w14:val="none"/>
        </w:rPr>
        <w:t>Loan has a term of five years or longer;</w:t>
      </w:r>
      <w:r w:rsidRPr="00271BD8">
        <w:rPr>
          <w:rFonts w:ascii="Times New Roman" w:eastAsia="Times New Roman" w:hAnsi="Times New Roman" w:cs="Times New Roman"/>
          <w:kern w:val="0"/>
          <w:sz w:val="24"/>
          <w:szCs w:val="24"/>
          <w14:ligatures w14:val="none"/>
        </w:rPr>
        <w:br/>
        <w:t> </w:t>
      </w:r>
    </w:p>
    <w:p w14:paraId="1FFDDFB4" w14:textId="77777777" w:rsidR="00271BD8" w:rsidRPr="00271BD8" w:rsidRDefault="00271BD8" w:rsidP="00271BD8">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71BD8">
        <w:rPr>
          <w:rFonts w:ascii="Times New Roman" w:eastAsia="Times New Roman" w:hAnsi="Times New Roman" w:cs="Times New Roman"/>
          <w:kern w:val="0"/>
          <w:sz w:val="24"/>
          <w:szCs w:val="24"/>
          <w14:ligatures w14:val="none"/>
        </w:rPr>
        <w:lastRenderedPageBreak/>
        <w:t>Loan must have a fixed interest rate and periodic payments (other than the balloon payment) that would fully amortize the loan over 30 years or less;</w:t>
      </w:r>
      <w:r w:rsidRPr="00271BD8">
        <w:rPr>
          <w:rFonts w:ascii="Times New Roman" w:eastAsia="Times New Roman" w:hAnsi="Times New Roman" w:cs="Times New Roman"/>
          <w:kern w:val="0"/>
          <w:sz w:val="24"/>
          <w:szCs w:val="24"/>
          <w14:ligatures w14:val="none"/>
        </w:rPr>
        <w:br/>
        <w:t> </w:t>
      </w:r>
    </w:p>
    <w:p w14:paraId="697BC1D9" w14:textId="77777777" w:rsidR="00271BD8" w:rsidRPr="00271BD8" w:rsidRDefault="00271BD8" w:rsidP="00271BD8">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71BD8">
        <w:rPr>
          <w:rFonts w:ascii="Times New Roman" w:eastAsia="Times New Roman" w:hAnsi="Times New Roman" w:cs="Times New Roman"/>
          <w:kern w:val="0"/>
          <w:sz w:val="24"/>
          <w:szCs w:val="24"/>
          <w14:ligatures w14:val="none"/>
        </w:rPr>
        <w:t>Loan must not be subject to a forward commitment;</w:t>
      </w:r>
      <w:r w:rsidRPr="00271BD8">
        <w:rPr>
          <w:rFonts w:ascii="Times New Roman" w:eastAsia="Times New Roman" w:hAnsi="Times New Roman" w:cs="Times New Roman"/>
          <w:kern w:val="0"/>
          <w:sz w:val="24"/>
          <w:szCs w:val="24"/>
          <w14:ligatures w14:val="none"/>
        </w:rPr>
        <w:br/>
        <w:t> </w:t>
      </w:r>
    </w:p>
    <w:p w14:paraId="4BC88A48" w14:textId="77777777" w:rsidR="00271BD8" w:rsidRPr="00271BD8" w:rsidRDefault="00271BD8" w:rsidP="00271BD8">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71BD8">
        <w:rPr>
          <w:rFonts w:ascii="Times New Roman" w:eastAsia="Times New Roman" w:hAnsi="Times New Roman" w:cs="Times New Roman"/>
          <w:kern w:val="0"/>
          <w:sz w:val="24"/>
          <w:szCs w:val="24"/>
          <w14:ligatures w14:val="none"/>
        </w:rPr>
        <w:t>The member must be able to make the scheduled periodic payments (including mortgage-related obligations) other than the balloon payment;</w:t>
      </w:r>
      <w:r w:rsidRPr="00271BD8">
        <w:rPr>
          <w:rFonts w:ascii="Times New Roman" w:eastAsia="Times New Roman" w:hAnsi="Times New Roman" w:cs="Times New Roman"/>
          <w:kern w:val="0"/>
          <w:sz w:val="24"/>
          <w:szCs w:val="24"/>
          <w14:ligatures w14:val="none"/>
        </w:rPr>
        <w:br/>
        <w:t> </w:t>
      </w:r>
    </w:p>
    <w:p w14:paraId="676DCDF0" w14:textId="77777777" w:rsidR="00271BD8" w:rsidRPr="00271BD8" w:rsidRDefault="00271BD8" w:rsidP="00271BD8">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71BD8">
        <w:rPr>
          <w:rFonts w:ascii="Times New Roman" w:eastAsia="Times New Roman" w:hAnsi="Times New Roman" w:cs="Times New Roman"/>
          <w:kern w:val="0"/>
          <w:sz w:val="24"/>
          <w:szCs w:val="24"/>
          <w14:ligatures w14:val="none"/>
        </w:rPr>
        <w:t>The member’s income or assets, and debts, alimony, and child support must be considered and verified.</w:t>
      </w:r>
      <w:r w:rsidRPr="00271BD8">
        <w:rPr>
          <w:rFonts w:ascii="Times New Roman" w:eastAsia="Times New Roman" w:hAnsi="Times New Roman" w:cs="Times New Roman"/>
          <w:kern w:val="0"/>
          <w:sz w:val="24"/>
          <w:szCs w:val="24"/>
          <w14:ligatures w14:val="none"/>
        </w:rPr>
        <w:br/>
        <w:t> </w:t>
      </w:r>
    </w:p>
    <w:p w14:paraId="7A824B99" w14:textId="77777777" w:rsidR="00271BD8" w:rsidRPr="00271BD8" w:rsidRDefault="00271BD8" w:rsidP="00271BD8">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71BD8">
        <w:rPr>
          <w:rFonts w:ascii="Times New Roman" w:eastAsia="Times New Roman" w:hAnsi="Times New Roman" w:cs="Times New Roman"/>
          <w:kern w:val="0"/>
          <w:sz w:val="24"/>
          <w:szCs w:val="24"/>
          <w14:ligatures w14:val="none"/>
        </w:rPr>
        <w:t>The member’s debt-to-income ratio (DTI) or residual income must be considered and verified (in compliance with the ratio and calculation within the regulation (1026.43(c)(7)); and</w:t>
      </w:r>
      <w:r w:rsidRPr="00271BD8">
        <w:rPr>
          <w:rFonts w:ascii="Times New Roman" w:eastAsia="Times New Roman" w:hAnsi="Times New Roman" w:cs="Times New Roman"/>
          <w:kern w:val="0"/>
          <w:sz w:val="24"/>
          <w:szCs w:val="24"/>
          <w14:ligatures w14:val="none"/>
        </w:rPr>
        <w:br/>
        <w:t> </w:t>
      </w:r>
    </w:p>
    <w:p w14:paraId="739B1D7F" w14:textId="77777777" w:rsidR="00271BD8" w:rsidRPr="00271BD8" w:rsidRDefault="00271BD8" w:rsidP="00271BD8">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71BD8">
        <w:rPr>
          <w:rFonts w:ascii="Times New Roman" w:eastAsia="Times New Roman" w:hAnsi="Times New Roman" w:cs="Times New Roman"/>
          <w:kern w:val="0"/>
          <w:sz w:val="24"/>
          <w:szCs w:val="24"/>
          <w14:ligatures w14:val="none"/>
        </w:rPr>
        <w:t>Points and fees for the transaction cannot exceed the Ability to Repay points and fees caps found in Section 4.B.vii.</w:t>
      </w:r>
      <w:r w:rsidRPr="00271BD8">
        <w:rPr>
          <w:rFonts w:ascii="Times New Roman" w:eastAsia="Times New Roman" w:hAnsi="Times New Roman" w:cs="Times New Roman"/>
          <w:kern w:val="0"/>
          <w:sz w:val="24"/>
          <w:szCs w:val="24"/>
          <w14:ligatures w14:val="none"/>
        </w:rPr>
        <w:br/>
        <w:t> </w:t>
      </w:r>
    </w:p>
    <w:p w14:paraId="20C78727" w14:textId="77777777" w:rsidR="00271BD8" w:rsidRPr="00271BD8" w:rsidRDefault="00271BD8" w:rsidP="00271BD8">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71BD8">
        <w:rPr>
          <w:rFonts w:ascii="Times New Roman" w:eastAsia="Times New Roman" w:hAnsi="Times New Roman" w:cs="Times New Roman"/>
          <w:b/>
          <w:bCs/>
          <w:kern w:val="0"/>
          <w:sz w:val="24"/>
          <w:szCs w:val="24"/>
          <w14:ligatures w14:val="none"/>
        </w:rPr>
        <w:t xml:space="preserve">Sale of Small Creditor Balloon Payment Qualified Mortgages. </w:t>
      </w:r>
      <w:r w:rsidRPr="00271BD8">
        <w:rPr>
          <w:rFonts w:ascii="Times New Roman" w:eastAsia="Times New Roman" w:hAnsi="Times New Roman" w:cs="Times New Roman"/>
          <w:kern w:val="0"/>
          <w:sz w:val="24"/>
          <w:szCs w:val="24"/>
          <w14:ligatures w14:val="none"/>
        </w:rPr>
        <w:t xml:space="preserve">Small Creditor Balloon Payment Qualified Mortgages generally lose their Qualified Mortgage status if the Credit Union sells or otherwise transfers them less than three years after consummation. However, a Small Creditor Balloon Payment Qualified Mortgage keeps its Qualified Mortgage status if it meets </w:t>
      </w:r>
      <w:r w:rsidRPr="00271BD8">
        <w:rPr>
          <w:rFonts w:ascii="Times New Roman" w:eastAsia="Times New Roman" w:hAnsi="Times New Roman" w:cs="Times New Roman"/>
          <w:b/>
          <w:bCs/>
          <w:kern w:val="0"/>
          <w:sz w:val="24"/>
          <w:szCs w:val="24"/>
          <w14:ligatures w14:val="none"/>
        </w:rPr>
        <w:t>ONE</w:t>
      </w:r>
      <w:r w:rsidRPr="00271BD8">
        <w:rPr>
          <w:rFonts w:ascii="Times New Roman" w:eastAsia="Times New Roman" w:hAnsi="Times New Roman" w:cs="Times New Roman"/>
          <w:kern w:val="0"/>
          <w:sz w:val="24"/>
          <w:szCs w:val="24"/>
          <w14:ligatures w14:val="none"/>
        </w:rPr>
        <w:t xml:space="preserve"> of these criteria: </w:t>
      </w:r>
      <w:r w:rsidRPr="00271BD8">
        <w:rPr>
          <w:rFonts w:ascii="Times New Roman" w:eastAsia="Times New Roman" w:hAnsi="Times New Roman" w:cs="Times New Roman"/>
          <w:kern w:val="0"/>
          <w:sz w:val="24"/>
          <w:szCs w:val="24"/>
          <w14:ligatures w14:val="none"/>
        </w:rPr>
        <w:br/>
        <w:t xml:space="preserve">  </w:t>
      </w:r>
    </w:p>
    <w:p w14:paraId="219899F1" w14:textId="77777777" w:rsidR="00271BD8" w:rsidRPr="00271BD8" w:rsidRDefault="00271BD8" w:rsidP="00271BD8">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71BD8">
        <w:rPr>
          <w:rFonts w:ascii="Times New Roman" w:eastAsia="Times New Roman" w:hAnsi="Times New Roman" w:cs="Times New Roman"/>
          <w:kern w:val="0"/>
          <w:sz w:val="24"/>
          <w:szCs w:val="24"/>
          <w14:ligatures w14:val="none"/>
        </w:rPr>
        <w:t>The loan is sold more than three years after consummation;</w:t>
      </w:r>
      <w:r w:rsidRPr="00271BD8">
        <w:rPr>
          <w:rFonts w:ascii="Times New Roman" w:eastAsia="Times New Roman" w:hAnsi="Times New Roman" w:cs="Times New Roman"/>
          <w:kern w:val="0"/>
          <w:sz w:val="24"/>
          <w:szCs w:val="24"/>
          <w14:ligatures w14:val="none"/>
        </w:rPr>
        <w:br/>
        <w:t> </w:t>
      </w:r>
    </w:p>
    <w:p w14:paraId="765683EB" w14:textId="77777777" w:rsidR="00271BD8" w:rsidRPr="00271BD8" w:rsidRDefault="00271BD8" w:rsidP="00271BD8">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71BD8">
        <w:rPr>
          <w:rFonts w:ascii="Times New Roman" w:eastAsia="Times New Roman" w:hAnsi="Times New Roman" w:cs="Times New Roman"/>
          <w:kern w:val="0"/>
          <w:sz w:val="24"/>
          <w:szCs w:val="24"/>
          <w14:ligatures w14:val="none"/>
        </w:rPr>
        <w:t>The loan is sold to another creditor that meets the small creditor criteria regarding number of originations and asset size, at any time.</w:t>
      </w:r>
      <w:r w:rsidRPr="00271BD8">
        <w:rPr>
          <w:rFonts w:ascii="Times New Roman" w:eastAsia="Times New Roman" w:hAnsi="Times New Roman" w:cs="Times New Roman"/>
          <w:kern w:val="0"/>
          <w:sz w:val="24"/>
          <w:szCs w:val="24"/>
          <w14:ligatures w14:val="none"/>
        </w:rPr>
        <w:br/>
        <w:t> </w:t>
      </w:r>
    </w:p>
    <w:p w14:paraId="700FD89C" w14:textId="77777777" w:rsidR="00271BD8" w:rsidRPr="00271BD8" w:rsidRDefault="00271BD8" w:rsidP="00271BD8">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71BD8">
        <w:rPr>
          <w:rFonts w:ascii="Times New Roman" w:eastAsia="Times New Roman" w:hAnsi="Times New Roman" w:cs="Times New Roman"/>
          <w:kern w:val="0"/>
          <w:sz w:val="24"/>
          <w:szCs w:val="24"/>
          <w14:ligatures w14:val="none"/>
        </w:rPr>
        <w:t>The loan is sold pursuant to a supervisory action or agreement, at any time.</w:t>
      </w:r>
      <w:r w:rsidRPr="00271BD8">
        <w:rPr>
          <w:rFonts w:ascii="Times New Roman" w:eastAsia="Times New Roman" w:hAnsi="Times New Roman" w:cs="Times New Roman"/>
          <w:kern w:val="0"/>
          <w:sz w:val="24"/>
          <w:szCs w:val="24"/>
          <w14:ligatures w14:val="none"/>
        </w:rPr>
        <w:br/>
        <w:t> </w:t>
      </w:r>
    </w:p>
    <w:p w14:paraId="2AF5DDD2" w14:textId="77777777" w:rsidR="00271BD8" w:rsidRPr="00271BD8" w:rsidRDefault="00271BD8" w:rsidP="00271BD8">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71BD8">
        <w:rPr>
          <w:rFonts w:ascii="Times New Roman" w:eastAsia="Times New Roman" w:hAnsi="Times New Roman" w:cs="Times New Roman"/>
          <w:kern w:val="0"/>
          <w:sz w:val="24"/>
          <w:szCs w:val="24"/>
          <w14:ligatures w14:val="none"/>
        </w:rPr>
        <w:t>The loan is transferred as part of a merger or acquisition of or by the creditor, at any time.</w:t>
      </w:r>
      <w:r w:rsidRPr="00271BD8">
        <w:rPr>
          <w:rFonts w:ascii="Times New Roman" w:eastAsia="Times New Roman" w:hAnsi="Times New Roman" w:cs="Times New Roman"/>
          <w:kern w:val="0"/>
          <w:sz w:val="24"/>
          <w:szCs w:val="24"/>
          <w14:ligatures w14:val="none"/>
        </w:rPr>
        <w:br/>
        <w:t>  </w:t>
      </w:r>
    </w:p>
    <w:p w14:paraId="354B9296" w14:textId="77777777" w:rsidR="00271BD8" w:rsidRPr="00271BD8" w:rsidRDefault="00271BD8" w:rsidP="00271BD8">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71BD8">
        <w:rPr>
          <w:rFonts w:ascii="Times New Roman" w:eastAsia="Times New Roman" w:hAnsi="Times New Roman" w:cs="Times New Roman"/>
          <w:b/>
          <w:bCs/>
          <w:kern w:val="0"/>
          <w:sz w:val="24"/>
          <w:szCs w:val="24"/>
          <w14:ligatures w14:val="none"/>
        </w:rPr>
        <w:t>SEASONED LOANS QUALIFIED MORTGAGES</w:t>
      </w:r>
      <w:r w:rsidRPr="00271BD8">
        <w:rPr>
          <w:rFonts w:ascii="Times New Roman" w:eastAsia="Times New Roman" w:hAnsi="Times New Roman" w:cs="Times New Roman"/>
          <w:kern w:val="0"/>
          <w:sz w:val="24"/>
          <w:szCs w:val="24"/>
          <w14:ligatures w14:val="none"/>
        </w:rPr>
        <w:t>.</w:t>
      </w:r>
      <w:r w:rsidRPr="00271BD8">
        <w:rPr>
          <w:rFonts w:ascii="Times New Roman" w:eastAsia="Times New Roman" w:hAnsi="Times New Roman" w:cs="Times New Roman"/>
          <w:kern w:val="0"/>
          <w:sz w:val="24"/>
          <w:szCs w:val="24"/>
          <w14:ligatures w14:val="none"/>
        </w:rPr>
        <w:br/>
        <w:t xml:space="preserve">  </w:t>
      </w:r>
    </w:p>
    <w:p w14:paraId="2F436168" w14:textId="77777777" w:rsidR="00271BD8" w:rsidRPr="00271BD8" w:rsidRDefault="00271BD8" w:rsidP="00271BD8">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71BD8">
        <w:rPr>
          <w:rFonts w:ascii="Times New Roman" w:eastAsia="Times New Roman" w:hAnsi="Times New Roman" w:cs="Times New Roman"/>
          <w:b/>
          <w:bCs/>
          <w:kern w:val="0"/>
          <w:sz w:val="24"/>
          <w:szCs w:val="24"/>
          <w14:ligatures w14:val="none"/>
        </w:rPr>
        <w:t>Safe Harbor</w:t>
      </w:r>
      <w:r w:rsidRPr="00271BD8">
        <w:rPr>
          <w:rFonts w:ascii="Times New Roman" w:eastAsia="Times New Roman" w:hAnsi="Times New Roman" w:cs="Times New Roman"/>
          <w:kern w:val="0"/>
          <w:sz w:val="24"/>
          <w:szCs w:val="24"/>
          <w14:ligatures w14:val="none"/>
        </w:rPr>
        <w:t>. Seasoned loans are first-lien qualified mortgages that have an Ability to Repay safe harbor, meaning that they are conclusively presumed to comply with the rule, even if they are higher-priced.</w:t>
      </w:r>
      <w:r w:rsidRPr="00271BD8">
        <w:rPr>
          <w:rFonts w:ascii="Times New Roman" w:eastAsia="Times New Roman" w:hAnsi="Times New Roman" w:cs="Times New Roman"/>
          <w:kern w:val="0"/>
          <w:sz w:val="24"/>
          <w:szCs w:val="24"/>
          <w14:ligatures w14:val="none"/>
        </w:rPr>
        <w:br/>
        <w:t> </w:t>
      </w:r>
    </w:p>
    <w:p w14:paraId="46FC8F40" w14:textId="77777777" w:rsidR="00271BD8" w:rsidRPr="00271BD8" w:rsidRDefault="00271BD8" w:rsidP="00271BD8">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71BD8">
        <w:rPr>
          <w:rFonts w:ascii="Times New Roman" w:eastAsia="Times New Roman" w:hAnsi="Times New Roman" w:cs="Times New Roman"/>
          <w:b/>
          <w:bCs/>
          <w:kern w:val="0"/>
          <w:sz w:val="24"/>
          <w:szCs w:val="24"/>
          <w14:ligatures w14:val="none"/>
        </w:rPr>
        <w:t>Seasoning Period</w:t>
      </w:r>
      <w:r w:rsidRPr="00271BD8">
        <w:rPr>
          <w:rFonts w:ascii="Times New Roman" w:eastAsia="Times New Roman" w:hAnsi="Times New Roman" w:cs="Times New Roman"/>
          <w:kern w:val="0"/>
          <w:sz w:val="24"/>
          <w:szCs w:val="24"/>
          <w14:ligatures w14:val="none"/>
        </w:rPr>
        <w:t xml:space="preserve">. For a loan to be considered a seasoned qualified mortgage, the loan must be held in the Credit Union’s portfolio for the seasoning period. The seasoning period is 36 months beginning on the date on which the first periodic </w:t>
      </w:r>
      <w:r w:rsidRPr="00271BD8">
        <w:rPr>
          <w:rFonts w:ascii="Times New Roman" w:eastAsia="Times New Roman" w:hAnsi="Times New Roman" w:cs="Times New Roman"/>
          <w:kern w:val="0"/>
          <w:sz w:val="24"/>
          <w:szCs w:val="24"/>
          <w14:ligatures w14:val="none"/>
        </w:rPr>
        <w:lastRenderedPageBreak/>
        <w:t>payment is due after consummation.</w:t>
      </w:r>
      <w:r w:rsidRPr="00271BD8">
        <w:rPr>
          <w:rFonts w:ascii="Times New Roman" w:eastAsia="Times New Roman" w:hAnsi="Times New Roman" w:cs="Times New Roman"/>
          <w:kern w:val="0"/>
          <w:sz w:val="24"/>
          <w:szCs w:val="24"/>
          <w14:ligatures w14:val="none"/>
        </w:rPr>
        <w:br/>
        <w:t> </w:t>
      </w:r>
    </w:p>
    <w:p w14:paraId="62105421" w14:textId="77777777" w:rsidR="00271BD8" w:rsidRPr="00271BD8" w:rsidRDefault="00271BD8" w:rsidP="00271BD8">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71BD8">
        <w:rPr>
          <w:rFonts w:ascii="Times New Roman" w:eastAsia="Times New Roman" w:hAnsi="Times New Roman" w:cs="Times New Roman"/>
          <w:b/>
          <w:bCs/>
          <w:kern w:val="0"/>
          <w:sz w:val="24"/>
          <w:szCs w:val="24"/>
          <w14:ligatures w14:val="none"/>
        </w:rPr>
        <w:t xml:space="preserve">Requirements. </w:t>
      </w:r>
      <w:r w:rsidRPr="00271BD8">
        <w:rPr>
          <w:rFonts w:ascii="Times New Roman" w:eastAsia="Times New Roman" w:hAnsi="Times New Roman" w:cs="Times New Roman"/>
          <w:kern w:val="0"/>
          <w:sz w:val="24"/>
          <w:szCs w:val="24"/>
          <w14:ligatures w14:val="none"/>
        </w:rPr>
        <w:t>For a member’s mortgage to be considered a seasoned loan qualified mortgage, it must meet the all the criteria listed above for a small-creditor qualified mortgage (Section 7) along with the following:</w:t>
      </w:r>
      <w:r w:rsidRPr="00271BD8">
        <w:rPr>
          <w:rFonts w:ascii="Times New Roman" w:eastAsia="Times New Roman" w:hAnsi="Times New Roman" w:cs="Times New Roman"/>
          <w:kern w:val="0"/>
          <w:sz w:val="24"/>
          <w:szCs w:val="24"/>
          <w14:ligatures w14:val="none"/>
        </w:rPr>
        <w:br/>
        <w:t xml:space="preserve">  </w:t>
      </w:r>
    </w:p>
    <w:p w14:paraId="27785393" w14:textId="77777777" w:rsidR="00271BD8" w:rsidRPr="00271BD8" w:rsidRDefault="00271BD8" w:rsidP="00271BD8">
      <w:pPr>
        <w:numPr>
          <w:ilvl w:val="2"/>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71BD8">
        <w:rPr>
          <w:rFonts w:ascii="Times New Roman" w:eastAsia="Times New Roman" w:hAnsi="Times New Roman" w:cs="Times New Roman"/>
          <w:kern w:val="0"/>
          <w:sz w:val="24"/>
          <w:szCs w:val="24"/>
          <w14:ligatures w14:val="none"/>
        </w:rPr>
        <w:t>First-lien, fixed rate loan with fully amortizing payments;</w:t>
      </w:r>
      <w:r w:rsidRPr="00271BD8">
        <w:rPr>
          <w:rFonts w:ascii="Times New Roman" w:eastAsia="Times New Roman" w:hAnsi="Times New Roman" w:cs="Times New Roman"/>
          <w:kern w:val="0"/>
          <w:sz w:val="24"/>
          <w:szCs w:val="24"/>
          <w14:ligatures w14:val="none"/>
        </w:rPr>
        <w:br/>
        <w:t> </w:t>
      </w:r>
    </w:p>
    <w:p w14:paraId="4E2B0338" w14:textId="77777777" w:rsidR="00271BD8" w:rsidRPr="00271BD8" w:rsidRDefault="00271BD8" w:rsidP="00271BD8">
      <w:pPr>
        <w:numPr>
          <w:ilvl w:val="2"/>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71BD8">
        <w:rPr>
          <w:rFonts w:ascii="Times New Roman" w:eastAsia="Times New Roman" w:hAnsi="Times New Roman" w:cs="Times New Roman"/>
          <w:kern w:val="0"/>
          <w:sz w:val="24"/>
          <w:szCs w:val="24"/>
          <w14:ligatures w14:val="none"/>
        </w:rPr>
        <w:t>Not a high-cost mortgage;</w:t>
      </w:r>
      <w:r w:rsidRPr="00271BD8">
        <w:rPr>
          <w:rFonts w:ascii="Times New Roman" w:eastAsia="Times New Roman" w:hAnsi="Times New Roman" w:cs="Times New Roman"/>
          <w:kern w:val="0"/>
          <w:sz w:val="24"/>
          <w:szCs w:val="24"/>
          <w14:ligatures w14:val="none"/>
        </w:rPr>
        <w:br/>
        <w:t> </w:t>
      </w:r>
    </w:p>
    <w:p w14:paraId="63276CDC" w14:textId="77777777" w:rsidR="00271BD8" w:rsidRPr="00271BD8" w:rsidRDefault="00271BD8" w:rsidP="00271BD8">
      <w:pPr>
        <w:numPr>
          <w:ilvl w:val="2"/>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71BD8">
        <w:rPr>
          <w:rFonts w:ascii="Times New Roman" w:eastAsia="Times New Roman" w:hAnsi="Times New Roman" w:cs="Times New Roman"/>
          <w:kern w:val="0"/>
          <w:sz w:val="24"/>
          <w:szCs w:val="24"/>
          <w14:ligatures w14:val="none"/>
        </w:rPr>
        <w:t>Have no more than 2 delinquencies of 30 or more days and no delinquencies of 60 or more days at the end of the seasoning period;</w:t>
      </w:r>
      <w:r w:rsidRPr="00271BD8">
        <w:rPr>
          <w:rFonts w:ascii="Times New Roman" w:eastAsia="Times New Roman" w:hAnsi="Times New Roman" w:cs="Times New Roman"/>
          <w:kern w:val="0"/>
          <w:sz w:val="24"/>
          <w:szCs w:val="24"/>
          <w14:ligatures w14:val="none"/>
        </w:rPr>
        <w:br/>
        <w:t> </w:t>
      </w:r>
    </w:p>
    <w:p w14:paraId="7A8814E0" w14:textId="77777777" w:rsidR="00271BD8" w:rsidRPr="00271BD8" w:rsidRDefault="00271BD8" w:rsidP="00271BD8">
      <w:pPr>
        <w:numPr>
          <w:ilvl w:val="2"/>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71BD8">
        <w:rPr>
          <w:rFonts w:ascii="Times New Roman" w:eastAsia="Times New Roman" w:hAnsi="Times New Roman" w:cs="Times New Roman"/>
          <w:kern w:val="0"/>
          <w:sz w:val="24"/>
          <w:szCs w:val="24"/>
          <w14:ligatures w14:val="none"/>
        </w:rPr>
        <w:t>Held in portfolio where legal title is not sold, assigned, or otherwise transferred to another person before the end of the seasoning period, except:</w:t>
      </w:r>
      <w:r w:rsidRPr="00271BD8">
        <w:rPr>
          <w:rFonts w:ascii="Times New Roman" w:eastAsia="Times New Roman" w:hAnsi="Times New Roman" w:cs="Times New Roman"/>
          <w:kern w:val="0"/>
          <w:sz w:val="24"/>
          <w:szCs w:val="24"/>
          <w14:ligatures w14:val="none"/>
        </w:rPr>
        <w:br/>
        <w:t xml:space="preserve">  </w:t>
      </w:r>
    </w:p>
    <w:p w14:paraId="5195D73A" w14:textId="77777777" w:rsidR="00271BD8" w:rsidRPr="00271BD8" w:rsidRDefault="00271BD8" w:rsidP="00271BD8">
      <w:pPr>
        <w:numPr>
          <w:ilvl w:val="3"/>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71BD8">
        <w:rPr>
          <w:rFonts w:ascii="Times New Roman" w:eastAsia="Times New Roman" w:hAnsi="Times New Roman" w:cs="Times New Roman"/>
          <w:kern w:val="0"/>
          <w:sz w:val="24"/>
          <w:szCs w:val="24"/>
          <w14:ligatures w14:val="none"/>
        </w:rPr>
        <w:t>Pursuant to a capital restoration plan;</w:t>
      </w:r>
      <w:r w:rsidRPr="00271BD8">
        <w:rPr>
          <w:rFonts w:ascii="Times New Roman" w:eastAsia="Times New Roman" w:hAnsi="Times New Roman" w:cs="Times New Roman"/>
          <w:kern w:val="0"/>
          <w:sz w:val="24"/>
          <w:szCs w:val="24"/>
          <w14:ligatures w14:val="none"/>
        </w:rPr>
        <w:br/>
        <w:t> </w:t>
      </w:r>
    </w:p>
    <w:p w14:paraId="7C6E9DAA" w14:textId="77777777" w:rsidR="00271BD8" w:rsidRPr="00271BD8" w:rsidRDefault="00271BD8" w:rsidP="00271BD8">
      <w:pPr>
        <w:numPr>
          <w:ilvl w:val="3"/>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71BD8">
        <w:rPr>
          <w:rFonts w:ascii="Times New Roman" w:eastAsia="Times New Roman" w:hAnsi="Times New Roman" w:cs="Times New Roman"/>
          <w:kern w:val="0"/>
          <w:sz w:val="24"/>
          <w:szCs w:val="24"/>
          <w14:ligatures w14:val="none"/>
        </w:rPr>
        <w:t>Pursuant to a merger;</w:t>
      </w:r>
      <w:r w:rsidRPr="00271BD8">
        <w:rPr>
          <w:rFonts w:ascii="Times New Roman" w:eastAsia="Times New Roman" w:hAnsi="Times New Roman" w:cs="Times New Roman"/>
          <w:kern w:val="0"/>
          <w:sz w:val="24"/>
          <w:szCs w:val="24"/>
          <w14:ligatures w14:val="none"/>
        </w:rPr>
        <w:br/>
        <w:t> </w:t>
      </w:r>
    </w:p>
    <w:p w14:paraId="3AA37B8B" w14:textId="77777777" w:rsidR="00271BD8" w:rsidRPr="00271BD8" w:rsidRDefault="00271BD8" w:rsidP="00271BD8">
      <w:pPr>
        <w:numPr>
          <w:ilvl w:val="3"/>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71BD8">
        <w:rPr>
          <w:rFonts w:ascii="Times New Roman" w:eastAsia="Times New Roman" w:hAnsi="Times New Roman" w:cs="Times New Roman"/>
          <w:kern w:val="0"/>
          <w:sz w:val="24"/>
          <w:szCs w:val="24"/>
          <w14:ligatures w14:val="none"/>
        </w:rPr>
        <w:t>A one-time option before the end of the seasoning period provided that the transaction is not securitized as part of the sale, assignment, or transfer or at any other time before the end of the seasoning period.</w:t>
      </w:r>
      <w:r w:rsidRPr="00271BD8">
        <w:rPr>
          <w:rFonts w:ascii="Times New Roman" w:eastAsia="Times New Roman" w:hAnsi="Times New Roman" w:cs="Times New Roman"/>
          <w:kern w:val="0"/>
          <w:sz w:val="24"/>
          <w:szCs w:val="24"/>
          <w14:ligatures w14:val="none"/>
        </w:rPr>
        <w:br/>
        <w:t> </w:t>
      </w:r>
    </w:p>
    <w:p w14:paraId="2CC755D8" w14:textId="77777777" w:rsidR="00271BD8" w:rsidRPr="00271BD8" w:rsidRDefault="00271BD8" w:rsidP="00271BD8">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71BD8">
        <w:rPr>
          <w:rFonts w:ascii="Times New Roman" w:eastAsia="Times New Roman" w:hAnsi="Times New Roman" w:cs="Times New Roman"/>
          <w:b/>
          <w:bCs/>
          <w:kern w:val="0"/>
          <w:sz w:val="24"/>
          <w:szCs w:val="24"/>
          <w14:ligatures w14:val="none"/>
        </w:rPr>
        <w:t>Temporary Payment Accommodations</w:t>
      </w:r>
      <w:r w:rsidRPr="00271BD8">
        <w:rPr>
          <w:rFonts w:ascii="Times New Roman" w:eastAsia="Times New Roman" w:hAnsi="Times New Roman" w:cs="Times New Roman"/>
          <w:kern w:val="0"/>
          <w:sz w:val="24"/>
          <w:szCs w:val="24"/>
          <w14:ligatures w14:val="none"/>
        </w:rPr>
        <w:t>. The seasoning period does not include any period during which the member is in a temporary payment accommodation extended in connection with a disaster or pandemic-related national emergency, provided that during or at the end of the temporary payment accommodation there is a qualifying change, or the consumer cures the loan’s delinquency under its original terms.</w:t>
      </w:r>
      <w:r w:rsidRPr="00271BD8">
        <w:rPr>
          <w:rFonts w:ascii="Times New Roman" w:eastAsia="Times New Roman" w:hAnsi="Times New Roman" w:cs="Times New Roman"/>
          <w:kern w:val="0"/>
          <w:sz w:val="24"/>
          <w:szCs w:val="24"/>
          <w14:ligatures w14:val="none"/>
        </w:rPr>
        <w:br/>
        <w:t> </w:t>
      </w:r>
    </w:p>
    <w:p w14:paraId="76350AD8" w14:textId="77777777" w:rsidR="00271BD8" w:rsidRPr="00271BD8" w:rsidRDefault="00271BD8" w:rsidP="00271BD8">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71BD8">
        <w:rPr>
          <w:rFonts w:ascii="Times New Roman" w:eastAsia="Times New Roman" w:hAnsi="Times New Roman" w:cs="Times New Roman"/>
          <w:b/>
          <w:bCs/>
          <w:kern w:val="0"/>
          <w:sz w:val="24"/>
          <w:szCs w:val="24"/>
          <w14:ligatures w14:val="none"/>
        </w:rPr>
        <w:t>SUCCESSOR-IN-INTEREST</w:t>
      </w:r>
      <w:r w:rsidRPr="00271BD8">
        <w:rPr>
          <w:rFonts w:ascii="Times New Roman" w:eastAsia="Times New Roman" w:hAnsi="Times New Roman" w:cs="Times New Roman"/>
          <w:kern w:val="0"/>
          <w:sz w:val="24"/>
          <w:szCs w:val="24"/>
          <w14:ligatures w14:val="none"/>
        </w:rPr>
        <w:t>. If a member obligated on a consumer credit transaction secured by a dwelling passes away, the Credit Union may add a successor as obligor on the loan without having to meet the requirements of the Ability-to-Repay Rule.</w:t>
      </w:r>
    </w:p>
    <w:p w14:paraId="12BCD2A6" w14:textId="77777777" w:rsidR="00147B35" w:rsidRDefault="00147B35"/>
    <w:sectPr w:rsidR="00147B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726758"/>
    <w:multiLevelType w:val="multilevel"/>
    <w:tmpl w:val="E0CE00DC"/>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81342609">
    <w:abstractNumId w:val="0"/>
  </w:num>
  <w:num w:numId="2" w16cid:durableId="1498809165">
    <w:abstractNumId w:val="0"/>
    <w:lvlOverride w:ilvl="1">
      <w:startOverride w:val="1"/>
    </w:lvlOverride>
  </w:num>
  <w:num w:numId="3" w16cid:durableId="398601711">
    <w:abstractNumId w:val="0"/>
    <w:lvlOverride w:ilvl="1"/>
    <w:lvlOverride w:ilvl="2">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honda Criss">
    <w15:presenceInfo w15:providerId="AD" w15:userId="S::Rhonda.Criss@cusolutionsgroup.com::bb351d59-dd3c-449e-a465-4c91e2e87d78"/>
  </w15:person>
  <w15:person w15:author="Glory LeDu">
    <w15:presenceInfo w15:providerId="AD" w15:userId="S::Glory.LeDu@mcul.org::caa9d9a7-7f8a-4a19-b020-14df278f7e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BD8"/>
    <w:rsid w:val="00147B35"/>
    <w:rsid w:val="00271BD8"/>
    <w:rsid w:val="003E61B1"/>
    <w:rsid w:val="004F449B"/>
    <w:rsid w:val="00510527"/>
    <w:rsid w:val="0056257D"/>
    <w:rsid w:val="0062646F"/>
    <w:rsid w:val="009C08C7"/>
    <w:rsid w:val="00A507F3"/>
    <w:rsid w:val="00BB7E9D"/>
    <w:rsid w:val="00CB4A7A"/>
    <w:rsid w:val="00D25074"/>
    <w:rsid w:val="00D43470"/>
    <w:rsid w:val="00D678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CBCC1"/>
  <w15:chartTrackingRefBased/>
  <w15:docId w15:val="{F9FCC97D-C13B-4A3E-A829-5B7704DD4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71BD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1BD8"/>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271BD8"/>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271BD8"/>
    <w:rPr>
      <w:b/>
      <w:bCs/>
    </w:rPr>
  </w:style>
  <w:style w:type="character" w:styleId="Emphasis">
    <w:name w:val="Emphasis"/>
    <w:basedOn w:val="DefaultParagraphFont"/>
    <w:uiPriority w:val="20"/>
    <w:qFormat/>
    <w:rsid w:val="00271BD8"/>
    <w:rPr>
      <w:i/>
      <w:iCs/>
    </w:rPr>
  </w:style>
  <w:style w:type="paragraph" w:styleId="Revision">
    <w:name w:val="Revision"/>
    <w:hidden/>
    <w:uiPriority w:val="99"/>
    <w:semiHidden/>
    <w:rsid w:val="00D2507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703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1904</Words>
  <Characters>10856</Characters>
  <Application>Microsoft Office Word</Application>
  <DocSecurity>0</DocSecurity>
  <Lines>90</Lines>
  <Paragraphs>25</Paragraphs>
  <ScaleCrop>false</ScaleCrop>
  <Company/>
  <LinksUpToDate>false</LinksUpToDate>
  <CharactersWithSpaces>12735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Glory LeDu</dc:creator>
  <cp:keywords/>
  <dc:description/>
  <cp:lastModifiedBy>Rhonda Criss</cp:lastModifiedBy>
  <cp:revision>3</cp:revision>
  <dcterms:created xsi:type="dcterms:W3CDTF">2024-01-04T16:05:00Z</dcterms:created>
  <dcterms:modified xsi:type="dcterms:W3CDTF">2024-01-04T16:05:00Z</dcterms:modified>
</cp:coreProperties>
</file>